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E3DAC" w14:textId="2516161E" w:rsidR="00B91289" w:rsidRPr="006F7241" w:rsidRDefault="00556AA2" w:rsidP="00680E49">
      <w:pPr>
        <w:spacing w:after="0" w:line="259" w:lineRule="auto"/>
        <w:ind w:left="0" w:right="0"/>
        <w:jc w:val="center"/>
        <w:rPr>
          <w:rFonts w:ascii="Century Gothic" w:hAnsi="Century Gothic"/>
          <w:b/>
          <w:color w:val="0070C0"/>
          <w:sz w:val="20"/>
          <w:szCs w:val="20"/>
        </w:rPr>
      </w:pPr>
      <w:r w:rsidRPr="006F7241">
        <w:rPr>
          <w:rFonts w:ascii="Century Gothic" w:hAnsi="Century Gothic"/>
          <w:b/>
          <w:color w:val="0070C0"/>
          <w:sz w:val="20"/>
          <w:szCs w:val="20"/>
        </w:rPr>
        <w:t>Community Governor</w:t>
      </w:r>
      <w:r w:rsidR="00F83388" w:rsidRPr="006F7241">
        <w:rPr>
          <w:rFonts w:ascii="Century Gothic" w:hAnsi="Century Gothic"/>
          <w:b/>
          <w:color w:val="0070C0"/>
          <w:sz w:val="20"/>
          <w:szCs w:val="20"/>
        </w:rPr>
        <w:t xml:space="preserve"> </w:t>
      </w:r>
      <w:r w:rsidRPr="006F7241">
        <w:rPr>
          <w:rFonts w:ascii="Century Gothic" w:hAnsi="Century Gothic"/>
          <w:b/>
          <w:color w:val="0070C0"/>
          <w:sz w:val="20"/>
          <w:szCs w:val="20"/>
        </w:rPr>
        <w:t>Role</w:t>
      </w:r>
      <w:r w:rsidR="00FF20EE" w:rsidRPr="006F7241">
        <w:rPr>
          <w:rFonts w:ascii="Century Gothic" w:hAnsi="Century Gothic"/>
          <w:b/>
          <w:color w:val="0070C0"/>
          <w:sz w:val="20"/>
          <w:szCs w:val="20"/>
        </w:rPr>
        <w:t xml:space="preserve"> Description</w:t>
      </w:r>
    </w:p>
    <w:p w14:paraId="2E309FAA" w14:textId="77777777" w:rsidR="00556AA2" w:rsidRPr="006F7241" w:rsidRDefault="00556AA2" w:rsidP="00680E49">
      <w:pPr>
        <w:spacing w:after="0" w:line="259" w:lineRule="auto"/>
        <w:ind w:left="0" w:right="0"/>
        <w:jc w:val="center"/>
        <w:rPr>
          <w:rFonts w:ascii="Century Gothic" w:hAnsi="Century Gothic"/>
          <w:b/>
          <w:color w:val="0070C0"/>
          <w:sz w:val="20"/>
          <w:szCs w:val="20"/>
        </w:rPr>
      </w:pPr>
    </w:p>
    <w:p w14:paraId="17A4F6AA" w14:textId="3DD297EE" w:rsidR="00D65280" w:rsidRPr="006F7241" w:rsidRDefault="00D65280" w:rsidP="00D65280">
      <w:pPr>
        <w:pStyle w:val="Heading1"/>
        <w:numPr>
          <w:ilvl w:val="0"/>
          <w:numId w:val="0"/>
        </w:numPr>
        <w:rPr>
          <w:rFonts w:ascii="Century Gothic" w:hAnsi="Century Gothic"/>
          <w:color w:val="0070C0"/>
          <w:sz w:val="20"/>
          <w:szCs w:val="20"/>
        </w:rPr>
      </w:pPr>
      <w:r w:rsidRPr="006F7241">
        <w:rPr>
          <w:rFonts w:ascii="Century Gothic" w:hAnsi="Century Gothic"/>
          <w:color w:val="0070C0"/>
          <w:sz w:val="20"/>
          <w:szCs w:val="20"/>
        </w:rPr>
        <w:t xml:space="preserve">1. </w:t>
      </w:r>
      <w:r w:rsidR="00382467" w:rsidRPr="006F7241">
        <w:rPr>
          <w:rFonts w:ascii="Century Gothic" w:hAnsi="Century Gothic"/>
          <w:color w:val="0070C0"/>
          <w:sz w:val="20"/>
          <w:szCs w:val="20"/>
        </w:rPr>
        <w:t xml:space="preserve">What </w:t>
      </w:r>
      <w:proofErr w:type="gramStart"/>
      <w:r w:rsidR="00382467" w:rsidRPr="006F7241">
        <w:rPr>
          <w:rFonts w:ascii="Century Gothic" w:hAnsi="Century Gothic"/>
          <w:color w:val="0070C0"/>
          <w:sz w:val="20"/>
          <w:szCs w:val="20"/>
        </w:rPr>
        <w:t>is</w:t>
      </w:r>
      <w:proofErr w:type="gramEnd"/>
      <w:r w:rsidRPr="006F7241">
        <w:rPr>
          <w:rFonts w:ascii="Century Gothic" w:hAnsi="Century Gothic"/>
          <w:color w:val="0070C0"/>
          <w:sz w:val="20"/>
          <w:szCs w:val="20"/>
        </w:rPr>
        <w:t xml:space="preserve"> Better Futures Multi-Academy Trust</w:t>
      </w:r>
      <w:r w:rsidR="00382467" w:rsidRPr="006F7241">
        <w:rPr>
          <w:rFonts w:ascii="Century Gothic" w:hAnsi="Century Gothic"/>
          <w:color w:val="0070C0"/>
          <w:sz w:val="20"/>
          <w:szCs w:val="20"/>
        </w:rPr>
        <w:t>?</w:t>
      </w:r>
      <w:r w:rsidRPr="006F7241">
        <w:rPr>
          <w:rFonts w:ascii="Century Gothic" w:hAnsi="Century Gothic"/>
          <w:color w:val="0070C0"/>
          <w:sz w:val="20"/>
          <w:szCs w:val="20"/>
        </w:rPr>
        <w:t xml:space="preserve"> </w:t>
      </w:r>
    </w:p>
    <w:p w14:paraId="2E979619" w14:textId="77777777" w:rsidR="00D65280" w:rsidRPr="006F7241" w:rsidRDefault="00D65280" w:rsidP="00D65280">
      <w:pPr>
        <w:spacing w:after="0" w:line="259" w:lineRule="auto"/>
        <w:ind w:left="0" w:right="0" w:firstLine="0"/>
        <w:rPr>
          <w:rFonts w:ascii="Century Gothic" w:hAnsi="Century Gothic"/>
          <w:sz w:val="20"/>
          <w:szCs w:val="20"/>
        </w:rPr>
      </w:pPr>
      <w:r w:rsidRPr="006F7241">
        <w:rPr>
          <w:rFonts w:ascii="Century Gothic" w:hAnsi="Century Gothic"/>
          <w:b/>
          <w:sz w:val="20"/>
          <w:szCs w:val="20"/>
        </w:rPr>
        <w:t xml:space="preserve"> </w:t>
      </w:r>
    </w:p>
    <w:p w14:paraId="3C40ACD5" w14:textId="06A01BCB" w:rsidR="00416AD6" w:rsidRPr="006F7241" w:rsidRDefault="00162EFD" w:rsidP="00D65280">
      <w:pPr>
        <w:ind w:left="-5"/>
        <w:rPr>
          <w:rFonts w:ascii="Century Gothic" w:hAnsi="Century Gothic"/>
          <w:bCs/>
          <w:color w:val="auto"/>
          <w:sz w:val="20"/>
          <w:szCs w:val="20"/>
        </w:rPr>
      </w:pPr>
      <w:r w:rsidRPr="006F7241">
        <w:rPr>
          <w:rFonts w:ascii="Century Gothic" w:hAnsi="Century Gothic"/>
          <w:sz w:val="20"/>
          <w:szCs w:val="20"/>
        </w:rPr>
        <w:t>Better Futures Multi-Academy Trust</w:t>
      </w:r>
      <w:r w:rsidR="00404CDF" w:rsidRPr="006F7241">
        <w:rPr>
          <w:rFonts w:ascii="Century Gothic" w:hAnsi="Century Gothic"/>
          <w:sz w:val="20"/>
          <w:szCs w:val="20"/>
        </w:rPr>
        <w:t xml:space="preserve"> (BFMAT) was founded in 2019. </w:t>
      </w:r>
      <w:r w:rsidR="000C0AD6" w:rsidRPr="006F7241">
        <w:rPr>
          <w:rFonts w:ascii="Century Gothic" w:hAnsi="Century Gothic"/>
          <w:sz w:val="20"/>
          <w:szCs w:val="20"/>
        </w:rPr>
        <w:t xml:space="preserve">The Trust </w:t>
      </w:r>
      <w:r w:rsidR="00416AD6" w:rsidRPr="006F7241">
        <w:rPr>
          <w:rFonts w:ascii="Century Gothic" w:hAnsi="Century Gothic"/>
          <w:sz w:val="20"/>
          <w:szCs w:val="20"/>
        </w:rPr>
        <w:t xml:space="preserve">specialises in </w:t>
      </w:r>
      <w:r w:rsidR="00416AD6" w:rsidRPr="006F7241">
        <w:rPr>
          <w:rFonts w:ascii="Century Gothic" w:hAnsi="Century Gothic"/>
          <w:bCs/>
          <w:color w:val="auto"/>
          <w:sz w:val="20"/>
          <w:szCs w:val="20"/>
        </w:rPr>
        <w:t xml:space="preserve">the teaching and support of </w:t>
      </w:r>
      <w:r w:rsidR="00945429" w:rsidRPr="006F7241">
        <w:rPr>
          <w:rFonts w:ascii="Century Gothic" w:hAnsi="Century Gothic"/>
          <w:bCs/>
          <w:color w:val="auto"/>
          <w:sz w:val="20"/>
          <w:szCs w:val="20"/>
        </w:rPr>
        <w:t>16–</w:t>
      </w:r>
      <w:proofErr w:type="gramStart"/>
      <w:r w:rsidR="00945429" w:rsidRPr="006F7241">
        <w:rPr>
          <w:rFonts w:ascii="Century Gothic" w:hAnsi="Century Gothic"/>
          <w:bCs/>
          <w:color w:val="auto"/>
          <w:sz w:val="20"/>
          <w:szCs w:val="20"/>
        </w:rPr>
        <w:t>19-year olds</w:t>
      </w:r>
      <w:proofErr w:type="gramEnd"/>
      <w:r w:rsidR="000D2BD6" w:rsidRPr="006F7241">
        <w:rPr>
          <w:rFonts w:ascii="Century Gothic" w:hAnsi="Century Gothic"/>
          <w:bCs/>
          <w:color w:val="auto"/>
          <w:sz w:val="20"/>
          <w:szCs w:val="20"/>
        </w:rPr>
        <w:t xml:space="preserve">. It is focussed on </w:t>
      </w:r>
      <w:r w:rsidR="00441A63" w:rsidRPr="006F7241">
        <w:rPr>
          <w:rFonts w:ascii="Century Gothic" w:hAnsi="Century Gothic"/>
          <w:bCs/>
          <w:color w:val="auto"/>
          <w:sz w:val="20"/>
          <w:szCs w:val="20"/>
        </w:rPr>
        <w:t xml:space="preserve">developing </w:t>
      </w:r>
      <w:r w:rsidR="00416AD6" w:rsidRPr="006F7241">
        <w:rPr>
          <w:rFonts w:ascii="Century Gothic" w:hAnsi="Century Gothic"/>
          <w:bCs/>
          <w:color w:val="auto"/>
          <w:sz w:val="20"/>
          <w:szCs w:val="20"/>
        </w:rPr>
        <w:t xml:space="preserve">students </w:t>
      </w:r>
      <w:r w:rsidR="00441A63" w:rsidRPr="006F7241">
        <w:rPr>
          <w:rFonts w:ascii="Century Gothic" w:hAnsi="Century Gothic"/>
          <w:bCs/>
          <w:color w:val="auto"/>
          <w:sz w:val="20"/>
          <w:szCs w:val="20"/>
        </w:rPr>
        <w:t xml:space="preserve">to have the confidence, skills and agency </w:t>
      </w:r>
      <w:r w:rsidR="00DD6E6D" w:rsidRPr="006F7241">
        <w:rPr>
          <w:rFonts w:ascii="Century Gothic" w:hAnsi="Century Gothic"/>
          <w:bCs/>
          <w:color w:val="auto"/>
          <w:sz w:val="20"/>
          <w:szCs w:val="20"/>
        </w:rPr>
        <w:t xml:space="preserve">to shape both their own future and the communities they are part of. </w:t>
      </w:r>
    </w:p>
    <w:p w14:paraId="2A5C91BF" w14:textId="77777777" w:rsidR="00496520" w:rsidRPr="006F7241" w:rsidRDefault="00496520" w:rsidP="00D65280">
      <w:pPr>
        <w:ind w:left="-5"/>
        <w:rPr>
          <w:rFonts w:ascii="Century Gothic" w:hAnsi="Century Gothic"/>
          <w:bCs/>
          <w:color w:val="auto"/>
          <w:sz w:val="20"/>
          <w:szCs w:val="20"/>
        </w:rPr>
      </w:pPr>
    </w:p>
    <w:p w14:paraId="7FE6F0A1" w14:textId="79370006" w:rsidR="00AC5154" w:rsidRDefault="00AC5154" w:rsidP="00AC5154">
      <w:pPr>
        <w:ind w:left="-5"/>
        <w:rPr>
          <w:rFonts w:ascii="Century Gothic" w:hAnsi="Century Gothic"/>
          <w:sz w:val="20"/>
          <w:szCs w:val="20"/>
        </w:rPr>
      </w:pPr>
      <w:r w:rsidRPr="006F7241">
        <w:rPr>
          <w:rFonts w:ascii="Century Gothic" w:hAnsi="Century Gothic"/>
          <w:sz w:val="20"/>
          <w:szCs w:val="20"/>
        </w:rPr>
        <w:t xml:space="preserve">The Trust is comprised of three sixth form </w:t>
      </w:r>
      <w:r>
        <w:rPr>
          <w:rFonts w:ascii="Century Gothic" w:hAnsi="Century Gothic"/>
          <w:sz w:val="20"/>
          <w:szCs w:val="20"/>
        </w:rPr>
        <w:t>Colleges</w:t>
      </w:r>
      <w:r w:rsidRPr="006F7241">
        <w:rPr>
          <w:rFonts w:ascii="Century Gothic" w:hAnsi="Century Gothic"/>
          <w:sz w:val="20"/>
          <w:szCs w:val="20"/>
        </w:rPr>
        <w:t xml:space="preserve">; </w:t>
      </w:r>
      <w:hyperlink r:id="rId10" w:history="1">
        <w:r w:rsidRPr="006F7241">
          <w:rPr>
            <w:rStyle w:val="Hyperlink"/>
            <w:rFonts w:ascii="Century Gothic" w:hAnsi="Century Gothic"/>
            <w:sz w:val="20"/>
            <w:szCs w:val="20"/>
          </w:rPr>
          <w:t>King Edward VI College</w:t>
        </w:r>
      </w:hyperlink>
      <w:r w:rsidRPr="006F7241">
        <w:rPr>
          <w:rFonts w:ascii="Century Gothic" w:hAnsi="Century Gothic"/>
          <w:sz w:val="20"/>
          <w:szCs w:val="20"/>
        </w:rPr>
        <w:t xml:space="preserve"> in Nuneaton; </w:t>
      </w:r>
      <w:hyperlink r:id="rId11" w:history="1">
        <w:r w:rsidRPr="006F7241">
          <w:rPr>
            <w:rStyle w:val="Hyperlink"/>
            <w:rFonts w:ascii="Century Gothic" w:hAnsi="Century Gothic"/>
            <w:sz w:val="20"/>
            <w:szCs w:val="20"/>
          </w:rPr>
          <w:t>Bilborough College</w:t>
        </w:r>
      </w:hyperlink>
      <w:r w:rsidRPr="006F7241">
        <w:rPr>
          <w:rFonts w:ascii="Century Gothic" w:hAnsi="Century Gothic"/>
          <w:sz w:val="20"/>
          <w:szCs w:val="20"/>
        </w:rPr>
        <w:t xml:space="preserve"> in Nottingham; and </w:t>
      </w:r>
      <w:hyperlink r:id="rId12" w:history="1">
        <w:r w:rsidRPr="006F7241">
          <w:rPr>
            <w:rStyle w:val="Hyperlink"/>
            <w:rFonts w:ascii="Century Gothic" w:hAnsi="Century Gothic"/>
            <w:sz w:val="20"/>
            <w:szCs w:val="20"/>
          </w:rPr>
          <w:t>Gateway College</w:t>
        </w:r>
      </w:hyperlink>
      <w:r w:rsidRPr="006F7241">
        <w:rPr>
          <w:rFonts w:ascii="Century Gothic" w:hAnsi="Century Gothic"/>
          <w:sz w:val="20"/>
          <w:szCs w:val="20"/>
        </w:rPr>
        <w:t xml:space="preserve"> in Leicester. Across the three </w:t>
      </w:r>
      <w:r>
        <w:rPr>
          <w:rFonts w:ascii="Century Gothic" w:hAnsi="Century Gothic"/>
          <w:sz w:val="20"/>
          <w:szCs w:val="20"/>
        </w:rPr>
        <w:t>Colleges</w:t>
      </w:r>
      <w:r w:rsidRPr="006F7241">
        <w:rPr>
          <w:rFonts w:ascii="Century Gothic" w:hAnsi="Century Gothic"/>
          <w:sz w:val="20"/>
          <w:szCs w:val="20"/>
        </w:rPr>
        <w:t xml:space="preserve">, there are currently </w:t>
      </w:r>
      <w:proofErr w:type="gramStart"/>
      <w:r w:rsidRPr="006F7241">
        <w:rPr>
          <w:rFonts w:ascii="Century Gothic" w:hAnsi="Century Gothic"/>
          <w:sz w:val="20"/>
          <w:szCs w:val="20"/>
        </w:rPr>
        <w:t>in excess of</w:t>
      </w:r>
      <w:proofErr w:type="gramEnd"/>
      <w:r w:rsidRPr="006F7241">
        <w:rPr>
          <w:rFonts w:ascii="Century Gothic" w:hAnsi="Century Gothic"/>
          <w:sz w:val="20"/>
          <w:szCs w:val="20"/>
        </w:rPr>
        <w:t xml:space="preserve"> 5,000 students. </w:t>
      </w:r>
    </w:p>
    <w:p w14:paraId="4701EFC2" w14:textId="77777777" w:rsidR="00AC5154" w:rsidRPr="006F7241" w:rsidRDefault="00AC5154" w:rsidP="00AC5154">
      <w:pPr>
        <w:ind w:left="-5"/>
        <w:rPr>
          <w:rFonts w:ascii="Century Gothic" w:hAnsi="Century Gothic"/>
          <w:sz w:val="20"/>
          <w:szCs w:val="20"/>
        </w:rPr>
      </w:pPr>
    </w:p>
    <w:p w14:paraId="62AD06A0" w14:textId="0297437F" w:rsidR="00AC5154" w:rsidRDefault="00AC5154" w:rsidP="00AC5154">
      <w:pPr>
        <w:ind w:left="-5"/>
        <w:rPr>
          <w:rFonts w:ascii="Century Gothic" w:hAnsi="Century Gothic"/>
          <w:sz w:val="20"/>
          <w:szCs w:val="20"/>
        </w:rPr>
      </w:pPr>
      <w:r w:rsidRPr="006F7241">
        <w:rPr>
          <w:rFonts w:ascii="Century Gothic" w:hAnsi="Century Gothic"/>
          <w:sz w:val="20"/>
          <w:szCs w:val="20"/>
        </w:rPr>
        <w:t xml:space="preserve">Collectively, the three Colleges provide a wide range of academic and vocational subjects. Most students study Level 3 A Level or BTEC courses. Level 3 T Levels, alongside Level 2 and Level 1 pathways, are also offered within the Trust. Expert advice and guidance </w:t>
      </w:r>
      <w:r w:rsidR="001C5DE8">
        <w:rPr>
          <w:rFonts w:ascii="Century Gothic" w:hAnsi="Century Gothic"/>
          <w:sz w:val="20"/>
          <w:szCs w:val="20"/>
        </w:rPr>
        <w:t>are</w:t>
      </w:r>
      <w:r w:rsidRPr="006F7241">
        <w:rPr>
          <w:rFonts w:ascii="Century Gothic" w:hAnsi="Century Gothic"/>
          <w:sz w:val="20"/>
          <w:szCs w:val="20"/>
        </w:rPr>
        <w:t xml:space="preserve"> given to support our students in choosing the right subjects and pathways to enable them to achieve and develop lifelong skills and attitudes, whatever their starting point. Students are actively involved in co-creation and development of the curriculum.</w:t>
      </w:r>
    </w:p>
    <w:p w14:paraId="4E0B8CF7" w14:textId="77777777" w:rsidR="00AC5154" w:rsidRPr="006F7241" w:rsidRDefault="00AC5154" w:rsidP="00AC5154">
      <w:pPr>
        <w:ind w:left="-5"/>
        <w:rPr>
          <w:rFonts w:ascii="Century Gothic" w:hAnsi="Century Gothic"/>
          <w:sz w:val="20"/>
          <w:szCs w:val="20"/>
        </w:rPr>
      </w:pPr>
    </w:p>
    <w:p w14:paraId="18A6D246" w14:textId="2F7B971B" w:rsidR="00496520" w:rsidRPr="006F7241" w:rsidRDefault="00496520" w:rsidP="00D03B3A">
      <w:pPr>
        <w:ind w:left="-5"/>
        <w:rPr>
          <w:rFonts w:ascii="Century Gothic" w:hAnsi="Century Gothic"/>
          <w:sz w:val="20"/>
          <w:szCs w:val="20"/>
        </w:rPr>
      </w:pPr>
      <w:r w:rsidRPr="006F7241">
        <w:rPr>
          <w:rFonts w:ascii="Century Gothic" w:hAnsi="Century Gothic"/>
          <w:sz w:val="20"/>
          <w:szCs w:val="20"/>
        </w:rPr>
        <w:t>BFMAT is sponsored by Coventry University</w:t>
      </w:r>
      <w:r w:rsidR="00825451" w:rsidRPr="006F7241">
        <w:rPr>
          <w:rFonts w:ascii="Century Gothic" w:hAnsi="Century Gothic"/>
          <w:sz w:val="20"/>
          <w:szCs w:val="20"/>
        </w:rPr>
        <w:t>; a unique relationship in the sixth form sector.</w:t>
      </w:r>
      <w:r w:rsidR="00C84BF7">
        <w:rPr>
          <w:rFonts w:ascii="Century Gothic" w:hAnsi="Century Gothic"/>
          <w:sz w:val="20"/>
          <w:szCs w:val="20"/>
        </w:rPr>
        <w:t xml:space="preserve"> </w:t>
      </w:r>
      <w:r w:rsidR="00101ED1" w:rsidRPr="006F7241">
        <w:rPr>
          <w:rFonts w:ascii="Century Gothic" w:hAnsi="Century Gothic"/>
          <w:sz w:val="20"/>
          <w:szCs w:val="20"/>
        </w:rPr>
        <w:t xml:space="preserve">The relationship </w:t>
      </w:r>
      <w:r w:rsidR="008A6F96" w:rsidRPr="006F7241">
        <w:rPr>
          <w:rFonts w:ascii="Century Gothic" w:hAnsi="Century Gothic"/>
          <w:sz w:val="20"/>
          <w:szCs w:val="20"/>
        </w:rPr>
        <w:t>h</w:t>
      </w:r>
      <w:r w:rsidR="00392742" w:rsidRPr="006F7241">
        <w:rPr>
          <w:rFonts w:ascii="Century Gothic" w:hAnsi="Century Gothic"/>
          <w:sz w:val="20"/>
          <w:szCs w:val="20"/>
        </w:rPr>
        <w:t>elps shape how we achieve our objectives,</w:t>
      </w:r>
      <w:r w:rsidR="008A6F96" w:rsidRPr="006F7241">
        <w:rPr>
          <w:rFonts w:ascii="Century Gothic" w:hAnsi="Century Gothic"/>
          <w:sz w:val="20"/>
          <w:szCs w:val="20"/>
        </w:rPr>
        <w:t xml:space="preserve"> </w:t>
      </w:r>
      <w:r w:rsidR="00392742" w:rsidRPr="006F7241">
        <w:rPr>
          <w:rFonts w:ascii="Century Gothic" w:hAnsi="Century Gothic"/>
          <w:sz w:val="20"/>
          <w:szCs w:val="20"/>
        </w:rPr>
        <w:t xml:space="preserve">the activities we engage in and the experiences we offer to students and staff. </w:t>
      </w:r>
      <w:r w:rsidR="00A32A18" w:rsidRPr="006F7241">
        <w:rPr>
          <w:rFonts w:ascii="Century Gothic" w:hAnsi="Century Gothic"/>
          <w:sz w:val="20"/>
          <w:szCs w:val="20"/>
        </w:rPr>
        <w:t>The connection with a leading H</w:t>
      </w:r>
      <w:r w:rsidR="001D2633" w:rsidRPr="006F7241">
        <w:rPr>
          <w:rFonts w:ascii="Century Gothic" w:hAnsi="Century Gothic"/>
          <w:sz w:val="20"/>
          <w:szCs w:val="20"/>
        </w:rPr>
        <w:t xml:space="preserve">iger Education </w:t>
      </w:r>
      <w:r w:rsidR="00A32A18" w:rsidRPr="006F7241">
        <w:rPr>
          <w:rFonts w:ascii="Century Gothic" w:hAnsi="Century Gothic"/>
          <w:sz w:val="20"/>
          <w:szCs w:val="20"/>
        </w:rPr>
        <w:t xml:space="preserve">provider </w:t>
      </w:r>
      <w:r w:rsidR="00E4661E" w:rsidRPr="006F7241">
        <w:rPr>
          <w:rFonts w:ascii="Century Gothic" w:hAnsi="Century Gothic"/>
          <w:sz w:val="20"/>
          <w:szCs w:val="20"/>
        </w:rPr>
        <w:t xml:space="preserve">offers a range </w:t>
      </w:r>
      <w:r w:rsidR="00825451" w:rsidRPr="006F7241">
        <w:rPr>
          <w:rFonts w:ascii="Century Gothic" w:hAnsi="Century Gothic"/>
          <w:sz w:val="20"/>
          <w:szCs w:val="20"/>
        </w:rPr>
        <w:t xml:space="preserve">of </w:t>
      </w:r>
      <w:r w:rsidR="00392742" w:rsidRPr="006F7241">
        <w:rPr>
          <w:rFonts w:ascii="Century Gothic" w:hAnsi="Century Gothic"/>
          <w:sz w:val="20"/>
          <w:szCs w:val="20"/>
        </w:rPr>
        <w:t>benefits</w:t>
      </w:r>
      <w:r w:rsidR="005737C9" w:rsidRPr="006F7241">
        <w:rPr>
          <w:rFonts w:ascii="Century Gothic" w:hAnsi="Century Gothic"/>
          <w:sz w:val="20"/>
          <w:szCs w:val="20"/>
        </w:rPr>
        <w:t xml:space="preserve">, for </w:t>
      </w:r>
      <w:r w:rsidR="003A0513" w:rsidRPr="006F7241">
        <w:rPr>
          <w:rFonts w:ascii="Century Gothic" w:hAnsi="Century Gothic"/>
          <w:sz w:val="20"/>
          <w:szCs w:val="20"/>
        </w:rPr>
        <w:t>students and staff</w:t>
      </w:r>
      <w:r w:rsidR="005737C9" w:rsidRPr="006F7241">
        <w:rPr>
          <w:rFonts w:ascii="Century Gothic" w:hAnsi="Century Gothic"/>
          <w:sz w:val="20"/>
          <w:szCs w:val="20"/>
        </w:rPr>
        <w:t xml:space="preserve">, that </w:t>
      </w:r>
      <w:r w:rsidR="00D3611D" w:rsidRPr="006F7241">
        <w:rPr>
          <w:rFonts w:ascii="Century Gothic" w:hAnsi="Century Gothic"/>
          <w:sz w:val="20"/>
          <w:szCs w:val="20"/>
        </w:rPr>
        <w:t xml:space="preserve">enables us to </w:t>
      </w:r>
      <w:r w:rsidR="00C9597F" w:rsidRPr="006F7241">
        <w:rPr>
          <w:rFonts w:ascii="Century Gothic" w:hAnsi="Century Gothic"/>
          <w:sz w:val="20"/>
          <w:szCs w:val="20"/>
        </w:rPr>
        <w:t xml:space="preserve">provide an enhanced </w:t>
      </w:r>
      <w:r w:rsidR="00D03B3A" w:rsidRPr="006F7241">
        <w:rPr>
          <w:rFonts w:ascii="Century Gothic" w:hAnsi="Century Gothic"/>
          <w:sz w:val="20"/>
          <w:szCs w:val="20"/>
        </w:rPr>
        <w:t>educational experienc</w:t>
      </w:r>
      <w:r w:rsidR="00C9597F" w:rsidRPr="006F7241">
        <w:rPr>
          <w:rFonts w:ascii="Century Gothic" w:hAnsi="Century Gothic"/>
          <w:sz w:val="20"/>
          <w:szCs w:val="20"/>
        </w:rPr>
        <w:t xml:space="preserve">e. </w:t>
      </w:r>
    </w:p>
    <w:p w14:paraId="40340A0E" w14:textId="77777777" w:rsidR="005E1D73" w:rsidRPr="006F7241" w:rsidRDefault="005E1D73" w:rsidP="00D65280">
      <w:pPr>
        <w:ind w:left="-5"/>
        <w:rPr>
          <w:rFonts w:ascii="Century Gothic" w:hAnsi="Century Gothic"/>
          <w:sz w:val="20"/>
          <w:szCs w:val="20"/>
        </w:rPr>
      </w:pPr>
    </w:p>
    <w:p w14:paraId="27991C40" w14:textId="0BD671A7" w:rsidR="00B06D12" w:rsidRPr="006F7241" w:rsidRDefault="000A45EA" w:rsidP="00B21D36">
      <w:pPr>
        <w:ind w:left="-5"/>
        <w:rPr>
          <w:rFonts w:ascii="Century Gothic" w:hAnsi="Century Gothic"/>
          <w:color w:val="auto"/>
          <w:sz w:val="20"/>
          <w:szCs w:val="20"/>
          <w:highlight w:val="yellow"/>
        </w:rPr>
      </w:pPr>
      <w:r w:rsidRPr="006F7241">
        <w:rPr>
          <w:rFonts w:ascii="Century Gothic" w:hAnsi="Century Gothic"/>
          <w:sz w:val="20"/>
          <w:szCs w:val="20"/>
        </w:rPr>
        <w:t xml:space="preserve">All three </w:t>
      </w:r>
      <w:r w:rsidR="00CA1D65">
        <w:rPr>
          <w:rFonts w:ascii="Century Gothic" w:hAnsi="Century Gothic"/>
          <w:sz w:val="20"/>
          <w:szCs w:val="20"/>
        </w:rPr>
        <w:t>Colleges</w:t>
      </w:r>
      <w:r w:rsidRPr="006F7241">
        <w:rPr>
          <w:rFonts w:ascii="Century Gothic" w:hAnsi="Century Gothic"/>
          <w:sz w:val="20"/>
          <w:szCs w:val="20"/>
        </w:rPr>
        <w:t xml:space="preserve"> have been inspected within the last </w:t>
      </w:r>
      <w:r w:rsidR="00D04E1F" w:rsidRPr="006F7241">
        <w:rPr>
          <w:rFonts w:ascii="Century Gothic" w:hAnsi="Century Gothic"/>
          <w:sz w:val="20"/>
          <w:szCs w:val="20"/>
        </w:rPr>
        <w:t>three</w:t>
      </w:r>
      <w:r w:rsidRPr="006F7241">
        <w:rPr>
          <w:rFonts w:ascii="Century Gothic" w:hAnsi="Century Gothic"/>
          <w:sz w:val="20"/>
          <w:szCs w:val="20"/>
        </w:rPr>
        <w:t xml:space="preserve"> years and all graded ‘Good’. </w:t>
      </w:r>
      <w:r w:rsidR="001D2633" w:rsidRPr="006F7241">
        <w:rPr>
          <w:rFonts w:ascii="Century Gothic" w:hAnsi="Century Gothic"/>
          <w:color w:val="auto"/>
          <w:sz w:val="20"/>
          <w:szCs w:val="20"/>
        </w:rPr>
        <w:t xml:space="preserve">Most </w:t>
      </w:r>
      <w:r w:rsidR="00B95299" w:rsidRPr="006F7241">
        <w:rPr>
          <w:rFonts w:ascii="Century Gothic" w:hAnsi="Century Gothic"/>
          <w:color w:val="auto"/>
          <w:sz w:val="20"/>
          <w:szCs w:val="20"/>
        </w:rPr>
        <w:t>students progress to Higher Education</w:t>
      </w:r>
      <w:r w:rsidR="001C0504" w:rsidRPr="006F7241">
        <w:rPr>
          <w:rFonts w:ascii="Century Gothic" w:hAnsi="Century Gothic"/>
          <w:color w:val="auto"/>
          <w:sz w:val="20"/>
          <w:szCs w:val="20"/>
        </w:rPr>
        <w:t xml:space="preserve"> and once there achieve high degree classifications</w:t>
      </w:r>
      <w:r w:rsidR="00E3667C" w:rsidRPr="006F7241">
        <w:rPr>
          <w:rFonts w:ascii="Century Gothic" w:hAnsi="Century Gothic"/>
          <w:color w:val="auto"/>
          <w:sz w:val="20"/>
          <w:szCs w:val="20"/>
        </w:rPr>
        <w:t>.</w:t>
      </w:r>
    </w:p>
    <w:p w14:paraId="49484AE7" w14:textId="77777777" w:rsidR="00B06D12" w:rsidRPr="006F7241" w:rsidRDefault="00B06D12" w:rsidP="00556AA2">
      <w:pPr>
        <w:spacing w:after="0" w:line="259" w:lineRule="auto"/>
        <w:ind w:left="0" w:right="0"/>
        <w:rPr>
          <w:rFonts w:ascii="Century Gothic" w:hAnsi="Century Gothic"/>
          <w:color w:val="auto"/>
          <w:sz w:val="20"/>
          <w:szCs w:val="20"/>
          <w:highlight w:val="yellow"/>
        </w:rPr>
      </w:pPr>
    </w:p>
    <w:p w14:paraId="25D43E61" w14:textId="433A3266" w:rsidR="00B91289" w:rsidRPr="006F7241" w:rsidRDefault="001D2633" w:rsidP="00A756E6">
      <w:pPr>
        <w:ind w:left="-5"/>
        <w:rPr>
          <w:rFonts w:ascii="Century Gothic" w:hAnsi="Century Gothic"/>
          <w:b/>
          <w:color w:val="0070C0"/>
          <w:sz w:val="20"/>
          <w:szCs w:val="20"/>
        </w:rPr>
      </w:pPr>
      <w:r w:rsidRPr="006F7241">
        <w:rPr>
          <w:rFonts w:ascii="Century Gothic" w:hAnsi="Century Gothic"/>
          <w:b/>
          <w:color w:val="0070C0"/>
          <w:sz w:val="20"/>
          <w:szCs w:val="20"/>
        </w:rPr>
        <w:t>2</w:t>
      </w:r>
      <w:r w:rsidR="00E51215" w:rsidRPr="006F7241">
        <w:rPr>
          <w:rFonts w:ascii="Century Gothic" w:hAnsi="Century Gothic"/>
          <w:b/>
          <w:color w:val="0070C0"/>
          <w:sz w:val="20"/>
          <w:szCs w:val="20"/>
        </w:rPr>
        <w:t xml:space="preserve">. </w:t>
      </w:r>
      <w:r w:rsidR="005674FB" w:rsidRPr="006F7241">
        <w:rPr>
          <w:rFonts w:ascii="Century Gothic" w:hAnsi="Century Gothic"/>
          <w:b/>
          <w:color w:val="0070C0"/>
          <w:sz w:val="20"/>
          <w:szCs w:val="20"/>
        </w:rPr>
        <w:t xml:space="preserve">How is BFMAT Governed? </w:t>
      </w:r>
    </w:p>
    <w:p w14:paraId="6A256942" w14:textId="77777777" w:rsidR="00A05423" w:rsidRPr="006F7241" w:rsidRDefault="00A05423" w:rsidP="00A756E6">
      <w:pPr>
        <w:ind w:left="-5"/>
        <w:rPr>
          <w:rFonts w:ascii="Century Gothic" w:hAnsi="Century Gothic"/>
          <w:b/>
          <w:color w:val="0070C0"/>
          <w:sz w:val="20"/>
          <w:szCs w:val="20"/>
        </w:rPr>
      </w:pPr>
    </w:p>
    <w:p w14:paraId="2F062EBD" w14:textId="5A040106" w:rsidR="00B21D36" w:rsidRPr="006F7241" w:rsidRDefault="00363D69" w:rsidP="00A756E6">
      <w:pPr>
        <w:ind w:left="-5"/>
        <w:rPr>
          <w:rFonts w:ascii="Century Gothic" w:hAnsi="Century Gothic"/>
          <w:bCs/>
          <w:color w:val="auto"/>
          <w:sz w:val="20"/>
          <w:szCs w:val="20"/>
        </w:rPr>
      </w:pPr>
      <w:r w:rsidRPr="006F7241">
        <w:rPr>
          <w:rFonts w:ascii="Century Gothic" w:hAnsi="Century Gothic"/>
          <w:bCs/>
          <w:color w:val="auto"/>
          <w:sz w:val="20"/>
          <w:szCs w:val="20"/>
        </w:rPr>
        <w:t>BFMAT is governed through a structured framework t</w:t>
      </w:r>
      <w:r w:rsidR="00CF0D56" w:rsidRPr="006F7241">
        <w:rPr>
          <w:rFonts w:ascii="Century Gothic" w:hAnsi="Century Gothic"/>
          <w:bCs/>
          <w:color w:val="auto"/>
          <w:sz w:val="20"/>
          <w:szCs w:val="20"/>
        </w:rPr>
        <w:t xml:space="preserve">o </w:t>
      </w:r>
      <w:r w:rsidRPr="006F7241">
        <w:rPr>
          <w:rFonts w:ascii="Century Gothic" w:hAnsi="Century Gothic"/>
          <w:bCs/>
          <w:color w:val="auto"/>
          <w:sz w:val="20"/>
          <w:szCs w:val="20"/>
        </w:rPr>
        <w:t xml:space="preserve">ensure strong strategic oversight and accountability. At the </w:t>
      </w:r>
      <w:r w:rsidR="00A94C2E" w:rsidRPr="006F7241">
        <w:rPr>
          <w:rFonts w:ascii="Century Gothic" w:hAnsi="Century Gothic"/>
          <w:bCs/>
          <w:color w:val="auto"/>
          <w:sz w:val="20"/>
          <w:szCs w:val="20"/>
        </w:rPr>
        <w:t>highest</w:t>
      </w:r>
      <w:r w:rsidRPr="006F7241">
        <w:rPr>
          <w:rFonts w:ascii="Century Gothic" w:hAnsi="Century Gothic"/>
          <w:bCs/>
          <w:color w:val="auto"/>
          <w:sz w:val="20"/>
          <w:szCs w:val="20"/>
        </w:rPr>
        <w:t xml:space="preserve"> level, </w:t>
      </w:r>
      <w:r w:rsidR="00B21D36" w:rsidRPr="006F7241">
        <w:rPr>
          <w:rFonts w:ascii="Century Gothic" w:hAnsi="Century Gothic"/>
          <w:bCs/>
          <w:color w:val="auto"/>
          <w:sz w:val="20"/>
          <w:szCs w:val="20"/>
        </w:rPr>
        <w:t xml:space="preserve">the Trust has </w:t>
      </w:r>
      <w:r w:rsidR="00B21D36" w:rsidRPr="006F7241">
        <w:rPr>
          <w:rFonts w:ascii="Century Gothic" w:hAnsi="Century Gothic"/>
          <w:bCs/>
          <w:color w:val="5B9BD5" w:themeColor="accent1"/>
          <w:sz w:val="20"/>
          <w:szCs w:val="20"/>
        </w:rPr>
        <w:t>Members</w:t>
      </w:r>
      <w:r w:rsidR="00B21D36" w:rsidRPr="006F7241">
        <w:rPr>
          <w:rFonts w:ascii="Century Gothic" w:hAnsi="Century Gothic"/>
          <w:bCs/>
          <w:color w:val="auto"/>
          <w:sz w:val="20"/>
          <w:szCs w:val="20"/>
        </w:rPr>
        <w:t>, who are the guardians of the MAT’s constitution</w:t>
      </w:r>
      <w:r w:rsidR="00CF0D56" w:rsidRPr="006F7241">
        <w:rPr>
          <w:rFonts w:ascii="Century Gothic" w:hAnsi="Century Gothic"/>
          <w:bCs/>
          <w:color w:val="auto"/>
          <w:sz w:val="20"/>
          <w:szCs w:val="20"/>
        </w:rPr>
        <w:t xml:space="preserve">. </w:t>
      </w:r>
      <w:r w:rsidR="00B21D36" w:rsidRPr="006F7241">
        <w:rPr>
          <w:rFonts w:ascii="Century Gothic" w:hAnsi="Century Gothic"/>
          <w:bCs/>
          <w:color w:val="auto"/>
          <w:sz w:val="20"/>
          <w:szCs w:val="20"/>
        </w:rPr>
        <w:t xml:space="preserve">Members have limited but important powers, including appointing or removing Trustees and ensuring the </w:t>
      </w:r>
      <w:r w:rsidR="005F0CD9" w:rsidRPr="006F7241">
        <w:rPr>
          <w:rFonts w:ascii="Century Gothic" w:hAnsi="Century Gothic"/>
          <w:bCs/>
          <w:color w:val="auto"/>
          <w:sz w:val="20"/>
          <w:szCs w:val="20"/>
        </w:rPr>
        <w:t>T</w:t>
      </w:r>
      <w:r w:rsidR="00B21D36" w:rsidRPr="006F7241">
        <w:rPr>
          <w:rFonts w:ascii="Century Gothic" w:hAnsi="Century Gothic"/>
          <w:bCs/>
          <w:color w:val="auto"/>
          <w:sz w:val="20"/>
          <w:szCs w:val="20"/>
        </w:rPr>
        <w:t xml:space="preserve">rust stays true to its charitable objectives. </w:t>
      </w:r>
    </w:p>
    <w:p w14:paraId="633C3C5E" w14:textId="77777777" w:rsidR="00B21D36" w:rsidRPr="006F7241" w:rsidRDefault="00B21D36" w:rsidP="00A756E6">
      <w:pPr>
        <w:ind w:left="-5"/>
        <w:rPr>
          <w:rFonts w:ascii="Century Gothic" w:hAnsi="Century Gothic"/>
          <w:bCs/>
          <w:color w:val="auto"/>
          <w:sz w:val="20"/>
          <w:szCs w:val="20"/>
        </w:rPr>
      </w:pPr>
    </w:p>
    <w:p w14:paraId="234954FF" w14:textId="41AF66BB" w:rsidR="00261771" w:rsidRPr="006F7241" w:rsidRDefault="00B21D36" w:rsidP="5DA1BFF4">
      <w:pPr>
        <w:ind w:left="-5"/>
        <w:rPr>
          <w:rFonts w:ascii="Century Gothic" w:hAnsi="Century Gothic"/>
          <w:color w:val="auto"/>
          <w:sz w:val="20"/>
          <w:szCs w:val="20"/>
        </w:rPr>
      </w:pPr>
      <w:r w:rsidRPr="5DA1BFF4">
        <w:rPr>
          <w:rFonts w:ascii="Century Gothic" w:hAnsi="Century Gothic"/>
          <w:color w:val="auto"/>
          <w:sz w:val="20"/>
          <w:szCs w:val="20"/>
        </w:rPr>
        <w:t xml:space="preserve">Below the Members, the Board of </w:t>
      </w:r>
      <w:r w:rsidRPr="5DA1BFF4">
        <w:rPr>
          <w:rFonts w:ascii="Century Gothic" w:hAnsi="Century Gothic"/>
          <w:color w:val="5B9BD5" w:themeColor="accent1"/>
          <w:sz w:val="20"/>
          <w:szCs w:val="20"/>
        </w:rPr>
        <w:t>Trustees</w:t>
      </w:r>
      <w:r w:rsidRPr="5DA1BFF4">
        <w:rPr>
          <w:rFonts w:ascii="Century Gothic" w:hAnsi="Century Gothic"/>
          <w:color w:val="auto"/>
          <w:sz w:val="20"/>
          <w:szCs w:val="20"/>
        </w:rPr>
        <w:t xml:space="preserve"> is responsible for the overall strategic direction, financial oversight, and educational performance of all </w:t>
      </w:r>
      <w:r w:rsidR="00CA4366">
        <w:rPr>
          <w:rFonts w:ascii="Century Gothic" w:hAnsi="Century Gothic"/>
          <w:color w:val="auto"/>
          <w:sz w:val="20"/>
          <w:szCs w:val="20"/>
        </w:rPr>
        <w:t>Colleges</w:t>
      </w:r>
      <w:r w:rsidRPr="5DA1BFF4">
        <w:rPr>
          <w:rFonts w:ascii="Century Gothic" w:hAnsi="Century Gothic"/>
          <w:color w:val="auto"/>
          <w:sz w:val="20"/>
          <w:szCs w:val="20"/>
        </w:rPr>
        <w:t xml:space="preserve"> within the </w:t>
      </w:r>
      <w:r w:rsidR="00D316D8" w:rsidRPr="5DA1BFF4">
        <w:rPr>
          <w:rFonts w:ascii="Century Gothic" w:hAnsi="Century Gothic"/>
          <w:color w:val="auto"/>
          <w:sz w:val="20"/>
          <w:szCs w:val="20"/>
        </w:rPr>
        <w:t>T</w:t>
      </w:r>
      <w:r w:rsidRPr="5DA1BFF4">
        <w:rPr>
          <w:rFonts w:ascii="Century Gothic" w:hAnsi="Century Gothic"/>
          <w:color w:val="auto"/>
          <w:sz w:val="20"/>
          <w:szCs w:val="20"/>
        </w:rPr>
        <w:t xml:space="preserve">rust. Trustees set policies, approve budgets, monitor risk, and ensure regulatory compliance. </w:t>
      </w:r>
    </w:p>
    <w:p w14:paraId="11784277" w14:textId="77777777" w:rsidR="00261771" w:rsidRPr="006F7241" w:rsidRDefault="00261771" w:rsidP="00A756E6">
      <w:pPr>
        <w:ind w:left="-5"/>
        <w:rPr>
          <w:rFonts w:ascii="Century Gothic" w:hAnsi="Century Gothic"/>
          <w:bCs/>
          <w:color w:val="auto"/>
          <w:sz w:val="20"/>
          <w:szCs w:val="20"/>
        </w:rPr>
      </w:pPr>
    </w:p>
    <w:p w14:paraId="15556FD5" w14:textId="5BE6CE4A" w:rsidR="00371A45" w:rsidRPr="006F7241" w:rsidRDefault="00B21D36" w:rsidP="5DA1BFF4">
      <w:pPr>
        <w:ind w:left="-5"/>
        <w:rPr>
          <w:rFonts w:ascii="Century Gothic" w:hAnsi="Century Gothic"/>
          <w:color w:val="auto"/>
          <w:sz w:val="20"/>
          <w:szCs w:val="20"/>
        </w:rPr>
      </w:pPr>
      <w:r w:rsidRPr="5DA1BFF4">
        <w:rPr>
          <w:rFonts w:ascii="Century Gothic" w:hAnsi="Century Gothic"/>
          <w:color w:val="auto"/>
          <w:sz w:val="20"/>
          <w:szCs w:val="20"/>
        </w:rPr>
        <w:t xml:space="preserve">The Board </w:t>
      </w:r>
      <w:r w:rsidR="00261771" w:rsidRPr="5DA1BFF4">
        <w:rPr>
          <w:rFonts w:ascii="Century Gothic" w:hAnsi="Century Gothic"/>
          <w:color w:val="auto"/>
          <w:sz w:val="20"/>
          <w:szCs w:val="20"/>
        </w:rPr>
        <w:t xml:space="preserve">has </w:t>
      </w:r>
      <w:r w:rsidRPr="5DA1BFF4">
        <w:rPr>
          <w:rFonts w:ascii="Century Gothic" w:hAnsi="Century Gothic"/>
          <w:color w:val="auto"/>
          <w:sz w:val="20"/>
          <w:szCs w:val="20"/>
        </w:rPr>
        <w:t>delegate</w:t>
      </w:r>
      <w:r w:rsidR="00261771" w:rsidRPr="5DA1BFF4">
        <w:rPr>
          <w:rFonts w:ascii="Century Gothic" w:hAnsi="Century Gothic"/>
          <w:color w:val="auto"/>
          <w:sz w:val="20"/>
          <w:szCs w:val="20"/>
        </w:rPr>
        <w:t>d</w:t>
      </w:r>
      <w:r w:rsidRPr="5DA1BFF4">
        <w:rPr>
          <w:rFonts w:ascii="Century Gothic" w:hAnsi="Century Gothic"/>
          <w:color w:val="auto"/>
          <w:sz w:val="20"/>
          <w:szCs w:val="20"/>
        </w:rPr>
        <w:t xml:space="preserve"> certain responsibilities to </w:t>
      </w:r>
      <w:r w:rsidR="00261771" w:rsidRPr="5DA1BFF4">
        <w:rPr>
          <w:rFonts w:ascii="Century Gothic" w:hAnsi="Century Gothic"/>
          <w:color w:val="auto"/>
          <w:sz w:val="20"/>
          <w:szCs w:val="20"/>
        </w:rPr>
        <w:t>C</w:t>
      </w:r>
      <w:r w:rsidRPr="5DA1BFF4">
        <w:rPr>
          <w:rFonts w:ascii="Century Gothic" w:hAnsi="Century Gothic"/>
          <w:color w:val="auto"/>
          <w:sz w:val="20"/>
          <w:szCs w:val="20"/>
        </w:rPr>
        <w:t>ommittees</w:t>
      </w:r>
      <w:r w:rsidR="00261771" w:rsidRPr="5DA1BFF4">
        <w:rPr>
          <w:rFonts w:ascii="Century Gothic" w:hAnsi="Century Gothic"/>
          <w:color w:val="auto"/>
          <w:sz w:val="20"/>
          <w:szCs w:val="20"/>
        </w:rPr>
        <w:t xml:space="preserve">, including </w:t>
      </w:r>
      <w:r w:rsidRPr="5DA1BFF4">
        <w:rPr>
          <w:rFonts w:ascii="Century Gothic" w:hAnsi="Century Gothic"/>
          <w:color w:val="auto"/>
          <w:sz w:val="20"/>
          <w:szCs w:val="20"/>
        </w:rPr>
        <w:t>Local Governing Bodies (LGBs)</w:t>
      </w:r>
      <w:r w:rsidR="00933EA5" w:rsidRPr="5DA1BFF4">
        <w:rPr>
          <w:rFonts w:ascii="Century Gothic" w:hAnsi="Century Gothic"/>
          <w:color w:val="auto"/>
          <w:sz w:val="20"/>
          <w:szCs w:val="20"/>
        </w:rPr>
        <w:t xml:space="preserve">. </w:t>
      </w:r>
      <w:r w:rsidR="00F959D3" w:rsidRPr="5DA1BFF4">
        <w:rPr>
          <w:rFonts w:ascii="Century Gothic" w:hAnsi="Century Gothic"/>
          <w:color w:val="auto"/>
          <w:sz w:val="20"/>
          <w:szCs w:val="20"/>
        </w:rPr>
        <w:t xml:space="preserve">Each of the three </w:t>
      </w:r>
      <w:r w:rsidR="004F26D8">
        <w:rPr>
          <w:rFonts w:ascii="Century Gothic" w:hAnsi="Century Gothic"/>
          <w:color w:val="auto"/>
          <w:sz w:val="20"/>
          <w:szCs w:val="20"/>
        </w:rPr>
        <w:t>Colleges</w:t>
      </w:r>
      <w:r w:rsidR="00F959D3" w:rsidRPr="5DA1BFF4">
        <w:rPr>
          <w:rFonts w:ascii="Century Gothic" w:hAnsi="Century Gothic"/>
          <w:color w:val="auto"/>
          <w:sz w:val="20"/>
          <w:szCs w:val="20"/>
        </w:rPr>
        <w:t xml:space="preserve"> in the Trust operate</w:t>
      </w:r>
      <w:r w:rsidR="002C4EE8" w:rsidRPr="5DA1BFF4">
        <w:rPr>
          <w:rFonts w:ascii="Century Gothic" w:hAnsi="Century Gothic"/>
          <w:color w:val="auto"/>
          <w:sz w:val="20"/>
          <w:szCs w:val="20"/>
        </w:rPr>
        <w:t>s</w:t>
      </w:r>
      <w:r w:rsidR="00F959D3" w:rsidRPr="5DA1BFF4">
        <w:rPr>
          <w:rFonts w:ascii="Century Gothic" w:hAnsi="Century Gothic"/>
          <w:color w:val="auto"/>
          <w:sz w:val="20"/>
          <w:szCs w:val="20"/>
        </w:rPr>
        <w:t xml:space="preserve"> a</w:t>
      </w:r>
      <w:r w:rsidR="0009203F" w:rsidRPr="5DA1BFF4">
        <w:rPr>
          <w:rFonts w:ascii="Century Gothic" w:hAnsi="Century Gothic"/>
          <w:color w:val="auto"/>
          <w:sz w:val="20"/>
          <w:szCs w:val="20"/>
        </w:rPr>
        <w:t>n LGB</w:t>
      </w:r>
      <w:r w:rsidR="00405E5C" w:rsidRPr="5DA1BFF4">
        <w:rPr>
          <w:rFonts w:ascii="Century Gothic" w:hAnsi="Century Gothic"/>
          <w:color w:val="auto"/>
          <w:sz w:val="20"/>
          <w:szCs w:val="20"/>
        </w:rPr>
        <w:t xml:space="preserve">. Membership of LGBs includes appointed </w:t>
      </w:r>
      <w:r w:rsidR="00405E5C" w:rsidRPr="5DA1BFF4">
        <w:rPr>
          <w:rFonts w:ascii="Century Gothic" w:hAnsi="Century Gothic"/>
          <w:color w:val="5B9BD5" w:themeColor="accent1"/>
          <w:sz w:val="20"/>
          <w:szCs w:val="20"/>
        </w:rPr>
        <w:t xml:space="preserve">Community Governors </w:t>
      </w:r>
      <w:r w:rsidR="00405E5C" w:rsidRPr="5DA1BFF4">
        <w:rPr>
          <w:rFonts w:ascii="Century Gothic" w:hAnsi="Century Gothic"/>
          <w:color w:val="auto"/>
          <w:sz w:val="20"/>
          <w:szCs w:val="20"/>
        </w:rPr>
        <w:t xml:space="preserve">and elected </w:t>
      </w:r>
      <w:r w:rsidR="004F4B93" w:rsidRPr="5DA1BFF4">
        <w:rPr>
          <w:rFonts w:ascii="Century Gothic" w:hAnsi="Century Gothic"/>
          <w:color w:val="auto"/>
          <w:sz w:val="20"/>
          <w:szCs w:val="20"/>
        </w:rPr>
        <w:t>S</w:t>
      </w:r>
      <w:r w:rsidR="00405E5C" w:rsidRPr="5DA1BFF4">
        <w:rPr>
          <w:rFonts w:ascii="Century Gothic" w:hAnsi="Century Gothic"/>
          <w:color w:val="auto"/>
          <w:sz w:val="20"/>
          <w:szCs w:val="20"/>
        </w:rPr>
        <w:t xml:space="preserve">tudent, </w:t>
      </w:r>
      <w:r w:rsidR="004F4B93" w:rsidRPr="5DA1BFF4">
        <w:rPr>
          <w:rFonts w:ascii="Century Gothic" w:hAnsi="Century Gothic"/>
          <w:color w:val="auto"/>
          <w:sz w:val="20"/>
          <w:szCs w:val="20"/>
        </w:rPr>
        <w:t>S</w:t>
      </w:r>
      <w:r w:rsidR="00405E5C" w:rsidRPr="5DA1BFF4">
        <w:rPr>
          <w:rFonts w:ascii="Century Gothic" w:hAnsi="Century Gothic"/>
          <w:color w:val="auto"/>
          <w:sz w:val="20"/>
          <w:szCs w:val="20"/>
        </w:rPr>
        <w:t xml:space="preserve">taff and </w:t>
      </w:r>
      <w:r w:rsidR="004F4B93" w:rsidRPr="5DA1BFF4">
        <w:rPr>
          <w:rFonts w:ascii="Century Gothic" w:hAnsi="Century Gothic"/>
          <w:color w:val="auto"/>
          <w:sz w:val="20"/>
          <w:szCs w:val="20"/>
        </w:rPr>
        <w:t>P</w:t>
      </w:r>
      <w:r w:rsidR="00405E5C" w:rsidRPr="5DA1BFF4">
        <w:rPr>
          <w:rFonts w:ascii="Century Gothic" w:hAnsi="Century Gothic"/>
          <w:color w:val="auto"/>
          <w:sz w:val="20"/>
          <w:szCs w:val="20"/>
        </w:rPr>
        <w:t xml:space="preserve">arent Governors. The </w:t>
      </w:r>
      <w:r w:rsidR="004F26D8">
        <w:rPr>
          <w:rFonts w:ascii="Century Gothic" w:hAnsi="Century Gothic"/>
          <w:color w:val="auto"/>
          <w:sz w:val="20"/>
          <w:szCs w:val="20"/>
        </w:rPr>
        <w:t>College</w:t>
      </w:r>
      <w:r w:rsidR="00405E5C" w:rsidRPr="5DA1BFF4">
        <w:rPr>
          <w:rFonts w:ascii="Century Gothic" w:hAnsi="Century Gothic"/>
          <w:color w:val="auto"/>
          <w:sz w:val="20"/>
          <w:szCs w:val="20"/>
        </w:rPr>
        <w:t xml:space="preserve"> Principal is also a Governor. LGBs </w:t>
      </w:r>
      <w:r w:rsidR="00D401BD" w:rsidRPr="5DA1BFF4">
        <w:rPr>
          <w:rFonts w:ascii="Century Gothic" w:hAnsi="Century Gothic"/>
          <w:color w:val="auto"/>
          <w:sz w:val="20"/>
          <w:szCs w:val="20"/>
        </w:rPr>
        <w:t xml:space="preserve">play an important role in providing focussed scrutiny and support at local level, </w:t>
      </w:r>
      <w:r w:rsidR="007624D7" w:rsidRPr="5DA1BFF4">
        <w:rPr>
          <w:rFonts w:ascii="Century Gothic" w:hAnsi="Century Gothic"/>
          <w:color w:val="auto"/>
          <w:sz w:val="20"/>
          <w:szCs w:val="20"/>
        </w:rPr>
        <w:t xml:space="preserve">helping to ensure that the </w:t>
      </w:r>
      <w:r w:rsidR="00D41314">
        <w:rPr>
          <w:rFonts w:ascii="Century Gothic" w:hAnsi="Century Gothic"/>
          <w:color w:val="auto"/>
          <w:sz w:val="20"/>
          <w:szCs w:val="20"/>
        </w:rPr>
        <w:t>College</w:t>
      </w:r>
      <w:r w:rsidR="007624D7" w:rsidRPr="5DA1BFF4">
        <w:rPr>
          <w:rFonts w:ascii="Century Gothic" w:hAnsi="Century Gothic"/>
          <w:color w:val="auto"/>
          <w:sz w:val="20"/>
          <w:szCs w:val="20"/>
        </w:rPr>
        <w:t xml:space="preserve"> maintains high</w:t>
      </w:r>
      <w:r w:rsidR="10703789" w:rsidRPr="5DA1BFF4">
        <w:rPr>
          <w:rFonts w:ascii="Century Gothic" w:hAnsi="Century Gothic"/>
          <w:color w:val="auto"/>
          <w:sz w:val="20"/>
          <w:szCs w:val="20"/>
        </w:rPr>
        <w:t>-</w:t>
      </w:r>
      <w:r w:rsidR="004F4B93" w:rsidRPr="5DA1BFF4">
        <w:rPr>
          <w:rFonts w:ascii="Century Gothic" w:hAnsi="Century Gothic"/>
          <w:color w:val="auto"/>
          <w:sz w:val="20"/>
          <w:szCs w:val="20"/>
        </w:rPr>
        <w:t xml:space="preserve">quality educational </w:t>
      </w:r>
      <w:r w:rsidR="007624D7" w:rsidRPr="5DA1BFF4">
        <w:rPr>
          <w:rFonts w:ascii="Century Gothic" w:hAnsi="Century Gothic"/>
          <w:color w:val="auto"/>
          <w:sz w:val="20"/>
          <w:szCs w:val="20"/>
        </w:rPr>
        <w:t>standards</w:t>
      </w:r>
      <w:r w:rsidR="00452B33" w:rsidRPr="5DA1BFF4">
        <w:rPr>
          <w:rFonts w:ascii="Century Gothic" w:hAnsi="Century Gothic"/>
          <w:color w:val="auto"/>
          <w:sz w:val="20"/>
          <w:szCs w:val="20"/>
        </w:rPr>
        <w:t xml:space="preserve"> and </w:t>
      </w:r>
      <w:r w:rsidR="007624D7" w:rsidRPr="5DA1BFF4">
        <w:rPr>
          <w:rFonts w:ascii="Century Gothic" w:hAnsi="Century Gothic"/>
          <w:color w:val="auto"/>
          <w:sz w:val="20"/>
          <w:szCs w:val="20"/>
        </w:rPr>
        <w:t>meets the needs of its community</w:t>
      </w:r>
      <w:r w:rsidR="007C7004" w:rsidRPr="5DA1BFF4">
        <w:rPr>
          <w:rFonts w:ascii="Century Gothic" w:hAnsi="Century Gothic"/>
          <w:color w:val="auto"/>
          <w:sz w:val="20"/>
          <w:szCs w:val="20"/>
        </w:rPr>
        <w:t xml:space="preserve">. </w:t>
      </w:r>
      <w:r w:rsidR="007624D7" w:rsidRPr="5DA1BFF4">
        <w:rPr>
          <w:rFonts w:ascii="Century Gothic" w:hAnsi="Century Gothic"/>
          <w:color w:val="auto"/>
          <w:sz w:val="20"/>
          <w:szCs w:val="20"/>
        </w:rPr>
        <w:t>This</w:t>
      </w:r>
      <w:r w:rsidR="004F4B93" w:rsidRPr="5DA1BFF4">
        <w:rPr>
          <w:rFonts w:ascii="Century Gothic" w:hAnsi="Century Gothic"/>
          <w:color w:val="auto"/>
          <w:sz w:val="20"/>
          <w:szCs w:val="20"/>
        </w:rPr>
        <w:t xml:space="preserve"> layered </w:t>
      </w:r>
      <w:r w:rsidR="007624D7" w:rsidRPr="5DA1BFF4">
        <w:rPr>
          <w:rFonts w:ascii="Century Gothic" w:hAnsi="Century Gothic"/>
          <w:color w:val="auto"/>
          <w:sz w:val="20"/>
          <w:szCs w:val="20"/>
        </w:rPr>
        <w:t xml:space="preserve">governance framework enables the MAT to combine central strategic control with local insight </w:t>
      </w:r>
      <w:r w:rsidR="005B1DBF" w:rsidRPr="5DA1BFF4">
        <w:rPr>
          <w:rFonts w:ascii="Century Gothic" w:hAnsi="Century Gothic"/>
          <w:color w:val="auto"/>
          <w:sz w:val="20"/>
          <w:szCs w:val="20"/>
        </w:rPr>
        <w:t xml:space="preserve">that informs Trust-wide decision making to </w:t>
      </w:r>
      <w:r w:rsidR="00371A45" w:rsidRPr="5DA1BFF4">
        <w:rPr>
          <w:rFonts w:ascii="Century Gothic" w:hAnsi="Century Gothic"/>
          <w:color w:val="auto"/>
          <w:sz w:val="20"/>
          <w:szCs w:val="20"/>
        </w:rPr>
        <w:t xml:space="preserve">maintain consistency, drive improvement, and ensure effective leadership across all its </w:t>
      </w:r>
      <w:proofErr w:type="gramStart"/>
      <w:r w:rsidR="00D41314">
        <w:rPr>
          <w:rFonts w:ascii="Century Gothic" w:hAnsi="Century Gothic"/>
          <w:color w:val="auto"/>
          <w:sz w:val="20"/>
          <w:szCs w:val="20"/>
        </w:rPr>
        <w:t>Colleges</w:t>
      </w:r>
      <w:proofErr w:type="gramEnd"/>
      <w:r w:rsidR="00851D83" w:rsidRPr="5DA1BFF4">
        <w:rPr>
          <w:rFonts w:ascii="Century Gothic" w:hAnsi="Century Gothic"/>
          <w:color w:val="auto"/>
          <w:sz w:val="20"/>
          <w:szCs w:val="20"/>
        </w:rPr>
        <w:t xml:space="preserve">. </w:t>
      </w:r>
    </w:p>
    <w:p w14:paraId="026BE192" w14:textId="11C9E69E" w:rsidR="5DA1BFF4" w:rsidRDefault="5DA1BFF4" w:rsidP="5DA1BFF4">
      <w:pPr>
        <w:ind w:left="-5"/>
        <w:rPr>
          <w:rFonts w:ascii="Century Gothic" w:hAnsi="Century Gothic"/>
          <w:color w:val="auto"/>
          <w:sz w:val="20"/>
          <w:szCs w:val="20"/>
        </w:rPr>
      </w:pPr>
    </w:p>
    <w:p w14:paraId="4224869F" w14:textId="2DE08378" w:rsidR="00F217B8" w:rsidRPr="006F7241" w:rsidRDefault="00276766" w:rsidP="00A756E6">
      <w:pPr>
        <w:ind w:left="-5"/>
        <w:rPr>
          <w:rFonts w:ascii="Century Gothic" w:hAnsi="Century Gothic"/>
          <w:b/>
          <w:color w:val="0070C0"/>
          <w:sz w:val="20"/>
          <w:szCs w:val="20"/>
        </w:rPr>
      </w:pPr>
      <w:r w:rsidRPr="006F7241">
        <w:rPr>
          <w:rFonts w:ascii="Century Gothic" w:hAnsi="Century Gothic"/>
          <w:b/>
          <w:color w:val="0070C0"/>
          <w:sz w:val="20"/>
          <w:szCs w:val="20"/>
        </w:rPr>
        <w:t>3</w:t>
      </w:r>
      <w:r w:rsidR="00052F40" w:rsidRPr="006F7241">
        <w:rPr>
          <w:rFonts w:ascii="Century Gothic" w:hAnsi="Century Gothic"/>
          <w:b/>
          <w:color w:val="0070C0"/>
          <w:sz w:val="20"/>
          <w:szCs w:val="20"/>
        </w:rPr>
        <w:t>.</w:t>
      </w:r>
      <w:r w:rsidR="00E51215" w:rsidRPr="006F7241">
        <w:rPr>
          <w:rFonts w:ascii="Century Gothic" w:hAnsi="Century Gothic"/>
          <w:b/>
          <w:color w:val="0070C0"/>
          <w:sz w:val="20"/>
          <w:szCs w:val="20"/>
        </w:rPr>
        <w:t xml:space="preserve"> </w:t>
      </w:r>
      <w:r w:rsidRPr="006F7241">
        <w:rPr>
          <w:rFonts w:ascii="Century Gothic" w:hAnsi="Century Gothic"/>
          <w:b/>
          <w:color w:val="0070C0"/>
          <w:sz w:val="20"/>
          <w:szCs w:val="20"/>
        </w:rPr>
        <w:t xml:space="preserve">What </w:t>
      </w:r>
      <w:r w:rsidR="0077320B" w:rsidRPr="006F7241">
        <w:rPr>
          <w:rFonts w:ascii="Century Gothic" w:hAnsi="Century Gothic"/>
          <w:b/>
          <w:color w:val="0070C0"/>
          <w:sz w:val="20"/>
          <w:szCs w:val="20"/>
        </w:rPr>
        <w:t xml:space="preserve">are the key responsibilities of </w:t>
      </w:r>
      <w:r w:rsidR="00E51215" w:rsidRPr="006F7241">
        <w:rPr>
          <w:rFonts w:ascii="Century Gothic" w:hAnsi="Century Gothic"/>
          <w:b/>
          <w:color w:val="0070C0"/>
          <w:sz w:val="20"/>
          <w:szCs w:val="20"/>
        </w:rPr>
        <w:t>Community Governor</w:t>
      </w:r>
      <w:r w:rsidR="0077320B" w:rsidRPr="006F7241">
        <w:rPr>
          <w:rFonts w:ascii="Century Gothic" w:hAnsi="Century Gothic"/>
          <w:b/>
          <w:color w:val="0070C0"/>
          <w:sz w:val="20"/>
          <w:szCs w:val="20"/>
        </w:rPr>
        <w:t xml:space="preserve">s? </w:t>
      </w:r>
    </w:p>
    <w:p w14:paraId="653474F3" w14:textId="77777777" w:rsidR="003B3116" w:rsidRPr="006F7241" w:rsidRDefault="003B3116" w:rsidP="00A756E6">
      <w:pPr>
        <w:ind w:left="-5"/>
        <w:rPr>
          <w:rFonts w:ascii="Century Gothic" w:hAnsi="Century Gothic"/>
          <w:b/>
          <w:color w:val="0070C0"/>
          <w:sz w:val="20"/>
          <w:szCs w:val="20"/>
        </w:rPr>
      </w:pPr>
    </w:p>
    <w:p w14:paraId="478629C3" w14:textId="5BF8E9FE" w:rsidR="00D61522" w:rsidRPr="006F7241" w:rsidRDefault="00707421" w:rsidP="00B1595A">
      <w:pPr>
        <w:ind w:left="-5"/>
        <w:rPr>
          <w:rFonts w:ascii="Century Gothic" w:hAnsi="Century Gothic"/>
          <w:sz w:val="20"/>
          <w:szCs w:val="20"/>
        </w:rPr>
      </w:pPr>
      <w:r w:rsidRPr="006F7241">
        <w:rPr>
          <w:rFonts w:ascii="Century Gothic" w:hAnsi="Century Gothic"/>
          <w:bCs/>
          <w:color w:val="auto"/>
          <w:sz w:val="20"/>
          <w:szCs w:val="20"/>
        </w:rPr>
        <w:t xml:space="preserve">Working within the Trust’s </w:t>
      </w:r>
      <w:hyperlink r:id="rId13" w:history="1">
        <w:r w:rsidRPr="006F7241">
          <w:rPr>
            <w:rStyle w:val="Hyperlink"/>
            <w:rFonts w:ascii="Century Gothic" w:hAnsi="Century Gothic"/>
            <w:bCs/>
            <w:sz w:val="20"/>
            <w:szCs w:val="20"/>
          </w:rPr>
          <w:t>Scheme of Delegation</w:t>
        </w:r>
      </w:hyperlink>
      <w:r w:rsidRPr="006F7241">
        <w:rPr>
          <w:rFonts w:ascii="Century Gothic" w:hAnsi="Century Gothic"/>
          <w:bCs/>
          <w:color w:val="auto"/>
          <w:sz w:val="20"/>
          <w:szCs w:val="20"/>
        </w:rPr>
        <w:t xml:space="preserve">, </w:t>
      </w:r>
      <w:r w:rsidR="00E51215" w:rsidRPr="006F7241">
        <w:rPr>
          <w:rFonts w:ascii="Century Gothic" w:hAnsi="Century Gothic"/>
          <w:sz w:val="20"/>
          <w:szCs w:val="20"/>
        </w:rPr>
        <w:t xml:space="preserve">the </w:t>
      </w:r>
      <w:r w:rsidR="003B627F" w:rsidRPr="006F7241">
        <w:rPr>
          <w:rFonts w:ascii="Century Gothic" w:hAnsi="Century Gothic"/>
          <w:sz w:val="20"/>
          <w:szCs w:val="20"/>
        </w:rPr>
        <w:t xml:space="preserve">core </w:t>
      </w:r>
      <w:r w:rsidR="006C1564" w:rsidRPr="006F7241">
        <w:rPr>
          <w:rFonts w:ascii="Century Gothic" w:hAnsi="Century Gothic"/>
          <w:sz w:val="20"/>
          <w:szCs w:val="20"/>
        </w:rPr>
        <w:t>responsibilities</w:t>
      </w:r>
      <w:r w:rsidR="003B627F" w:rsidRPr="006F7241">
        <w:rPr>
          <w:rFonts w:ascii="Century Gothic" w:hAnsi="Century Gothic"/>
          <w:sz w:val="20"/>
          <w:szCs w:val="20"/>
        </w:rPr>
        <w:t xml:space="preserve"> of LGB Governors </w:t>
      </w:r>
      <w:r w:rsidR="00E67E96" w:rsidRPr="006F7241">
        <w:rPr>
          <w:rFonts w:ascii="Century Gothic" w:hAnsi="Century Gothic"/>
          <w:sz w:val="20"/>
          <w:szCs w:val="20"/>
        </w:rPr>
        <w:t xml:space="preserve">include: </w:t>
      </w:r>
    </w:p>
    <w:p w14:paraId="02E1E975" w14:textId="77777777" w:rsidR="00D61522" w:rsidRPr="006F7241" w:rsidRDefault="00D61522" w:rsidP="00B1595A">
      <w:pPr>
        <w:ind w:left="-5"/>
        <w:rPr>
          <w:rFonts w:ascii="Century Gothic" w:hAnsi="Century Gothic"/>
          <w:sz w:val="20"/>
          <w:szCs w:val="20"/>
        </w:rPr>
      </w:pPr>
    </w:p>
    <w:p w14:paraId="425B3641" w14:textId="2B2A2EC9" w:rsidR="00A3708B" w:rsidRDefault="00B369BF" w:rsidP="00D61522">
      <w:pPr>
        <w:pStyle w:val="ListParagraph"/>
        <w:numPr>
          <w:ilvl w:val="0"/>
          <w:numId w:val="6"/>
        </w:numPr>
        <w:ind w:left="284" w:hanging="284"/>
        <w:rPr>
          <w:rFonts w:ascii="Century Gothic" w:hAnsi="Century Gothic"/>
          <w:sz w:val="20"/>
          <w:szCs w:val="20"/>
        </w:rPr>
      </w:pPr>
      <w:r>
        <w:rPr>
          <w:rFonts w:ascii="Century Gothic" w:hAnsi="Century Gothic"/>
          <w:sz w:val="20"/>
          <w:szCs w:val="20"/>
        </w:rPr>
        <w:t>O</w:t>
      </w:r>
      <w:r w:rsidR="00D61522" w:rsidRPr="006F7241">
        <w:rPr>
          <w:rFonts w:ascii="Century Gothic" w:hAnsi="Century Gothic"/>
          <w:sz w:val="20"/>
          <w:szCs w:val="20"/>
        </w:rPr>
        <w:t>versee</w:t>
      </w:r>
      <w:r w:rsidR="006C1564" w:rsidRPr="006F7241">
        <w:rPr>
          <w:rFonts w:ascii="Century Gothic" w:hAnsi="Century Gothic"/>
          <w:sz w:val="20"/>
          <w:szCs w:val="20"/>
        </w:rPr>
        <w:t>ing</w:t>
      </w:r>
      <w:r w:rsidR="00D61522" w:rsidRPr="006F7241">
        <w:rPr>
          <w:rFonts w:ascii="Century Gothic" w:hAnsi="Century Gothic"/>
          <w:sz w:val="20"/>
          <w:szCs w:val="20"/>
        </w:rPr>
        <w:t xml:space="preserve"> the development and delivery of the </w:t>
      </w:r>
      <w:r w:rsidR="00D41314">
        <w:rPr>
          <w:rFonts w:ascii="Century Gothic" w:hAnsi="Century Gothic"/>
          <w:sz w:val="20"/>
          <w:szCs w:val="20"/>
        </w:rPr>
        <w:t>College</w:t>
      </w:r>
      <w:r w:rsidR="00D61522" w:rsidRPr="006F7241">
        <w:rPr>
          <w:rFonts w:ascii="Century Gothic" w:hAnsi="Century Gothic"/>
          <w:sz w:val="20"/>
          <w:szCs w:val="20"/>
        </w:rPr>
        <w:t xml:space="preserve">’s strategic plan </w:t>
      </w:r>
      <w:r w:rsidR="00C109F1" w:rsidRPr="006F7241">
        <w:rPr>
          <w:rFonts w:ascii="Century Gothic" w:hAnsi="Century Gothic"/>
          <w:sz w:val="20"/>
          <w:szCs w:val="20"/>
        </w:rPr>
        <w:t xml:space="preserve">within the </w:t>
      </w:r>
    </w:p>
    <w:p w14:paraId="0347C352" w14:textId="6774DD2C" w:rsidR="0088137B" w:rsidRPr="006F7241" w:rsidRDefault="0010535E" w:rsidP="00674AFC">
      <w:pPr>
        <w:pStyle w:val="ListParagraph"/>
        <w:ind w:left="284" w:firstLine="0"/>
        <w:rPr>
          <w:rFonts w:ascii="Century Gothic" w:hAnsi="Century Gothic"/>
          <w:sz w:val="20"/>
          <w:szCs w:val="20"/>
        </w:rPr>
      </w:pPr>
      <w:r w:rsidRPr="5DA1BFF4">
        <w:rPr>
          <w:rFonts w:ascii="Century Gothic" w:hAnsi="Century Gothic"/>
          <w:sz w:val="20"/>
          <w:szCs w:val="20"/>
        </w:rPr>
        <w:lastRenderedPageBreak/>
        <w:t>f</w:t>
      </w:r>
      <w:r w:rsidR="00C109F1" w:rsidRPr="5DA1BFF4">
        <w:rPr>
          <w:rFonts w:ascii="Century Gothic" w:hAnsi="Century Gothic"/>
          <w:sz w:val="20"/>
          <w:szCs w:val="20"/>
        </w:rPr>
        <w:t xml:space="preserve">ramework and priorities set by the Trust, ensuring local needs and context inform the </w:t>
      </w:r>
      <w:r w:rsidR="00D41314">
        <w:rPr>
          <w:rFonts w:ascii="Century Gothic" w:hAnsi="Century Gothic"/>
          <w:sz w:val="20"/>
          <w:szCs w:val="20"/>
        </w:rPr>
        <w:t>College’s</w:t>
      </w:r>
      <w:r w:rsidR="00C109F1" w:rsidRPr="5DA1BFF4">
        <w:rPr>
          <w:rFonts w:ascii="Century Gothic" w:hAnsi="Century Gothic"/>
          <w:sz w:val="20"/>
          <w:szCs w:val="20"/>
        </w:rPr>
        <w:t xml:space="preserve"> direction </w:t>
      </w:r>
      <w:r w:rsidR="00860471" w:rsidRPr="5DA1BFF4">
        <w:rPr>
          <w:rFonts w:ascii="Century Gothic" w:hAnsi="Century Gothic"/>
          <w:sz w:val="20"/>
          <w:szCs w:val="20"/>
        </w:rPr>
        <w:t>and uphold</w:t>
      </w:r>
      <w:r w:rsidR="120C3312" w:rsidRPr="5DA1BFF4">
        <w:rPr>
          <w:rFonts w:ascii="Century Gothic" w:hAnsi="Century Gothic"/>
          <w:sz w:val="20"/>
          <w:szCs w:val="20"/>
        </w:rPr>
        <w:t>ing</w:t>
      </w:r>
      <w:r w:rsidR="00860471" w:rsidRPr="5DA1BFF4">
        <w:rPr>
          <w:rFonts w:ascii="Century Gothic" w:hAnsi="Century Gothic"/>
          <w:sz w:val="20"/>
          <w:szCs w:val="20"/>
        </w:rPr>
        <w:t xml:space="preserve"> the vision and values </w:t>
      </w:r>
      <w:r w:rsidR="0088137B" w:rsidRPr="5DA1BFF4">
        <w:rPr>
          <w:rFonts w:ascii="Century Gothic" w:hAnsi="Century Gothic"/>
          <w:sz w:val="20"/>
          <w:szCs w:val="20"/>
        </w:rPr>
        <w:t xml:space="preserve">set by the Trust. </w:t>
      </w:r>
    </w:p>
    <w:p w14:paraId="24F025CB" w14:textId="77777777" w:rsidR="0041311C" w:rsidRPr="006F7241" w:rsidRDefault="0041311C" w:rsidP="0088137B">
      <w:pPr>
        <w:pStyle w:val="ListParagraph"/>
        <w:ind w:left="284" w:firstLine="0"/>
        <w:rPr>
          <w:rFonts w:ascii="Century Gothic" w:hAnsi="Century Gothic"/>
          <w:sz w:val="20"/>
          <w:szCs w:val="20"/>
        </w:rPr>
      </w:pPr>
    </w:p>
    <w:p w14:paraId="7FB767FA" w14:textId="01ABF892" w:rsidR="00D61522" w:rsidRPr="006F7241" w:rsidRDefault="00674AFC" w:rsidP="00D61522">
      <w:pPr>
        <w:pStyle w:val="ListParagraph"/>
        <w:numPr>
          <w:ilvl w:val="0"/>
          <w:numId w:val="6"/>
        </w:numPr>
        <w:ind w:left="284" w:hanging="284"/>
        <w:rPr>
          <w:rFonts w:ascii="Century Gothic" w:hAnsi="Century Gothic"/>
          <w:sz w:val="20"/>
          <w:szCs w:val="20"/>
        </w:rPr>
      </w:pPr>
      <w:r>
        <w:rPr>
          <w:rFonts w:ascii="Century Gothic" w:hAnsi="Century Gothic"/>
          <w:sz w:val="20"/>
          <w:szCs w:val="20"/>
        </w:rPr>
        <w:t>D</w:t>
      </w:r>
      <w:r w:rsidR="00C43423" w:rsidRPr="006F7241">
        <w:rPr>
          <w:rFonts w:ascii="Century Gothic" w:hAnsi="Century Gothic"/>
          <w:sz w:val="20"/>
          <w:szCs w:val="20"/>
        </w:rPr>
        <w:t xml:space="preserve">eveloping an understanding of the </w:t>
      </w:r>
      <w:r w:rsidR="00D41314">
        <w:rPr>
          <w:rFonts w:ascii="Century Gothic" w:hAnsi="Century Gothic"/>
          <w:sz w:val="20"/>
          <w:szCs w:val="20"/>
        </w:rPr>
        <w:t>College’s</w:t>
      </w:r>
      <w:r w:rsidR="00C43423" w:rsidRPr="006F7241">
        <w:rPr>
          <w:rFonts w:ascii="Century Gothic" w:hAnsi="Century Gothic"/>
          <w:sz w:val="20"/>
          <w:szCs w:val="20"/>
        </w:rPr>
        <w:t xml:space="preserve"> strengths and areas </w:t>
      </w:r>
      <w:r w:rsidR="003E33AF" w:rsidRPr="006F7241">
        <w:rPr>
          <w:rFonts w:ascii="Century Gothic" w:hAnsi="Century Gothic"/>
          <w:sz w:val="20"/>
          <w:szCs w:val="20"/>
        </w:rPr>
        <w:t>for</w:t>
      </w:r>
      <w:r w:rsidR="009F13EB" w:rsidRPr="006F7241">
        <w:rPr>
          <w:rFonts w:ascii="Century Gothic" w:hAnsi="Century Gothic"/>
          <w:sz w:val="20"/>
          <w:szCs w:val="20"/>
        </w:rPr>
        <w:t xml:space="preserve"> </w:t>
      </w:r>
      <w:r w:rsidR="00C43423" w:rsidRPr="006F7241">
        <w:rPr>
          <w:rFonts w:ascii="Century Gothic" w:hAnsi="Century Gothic"/>
          <w:sz w:val="20"/>
          <w:szCs w:val="20"/>
        </w:rPr>
        <w:t xml:space="preserve">improvement. </w:t>
      </w:r>
      <w:r w:rsidR="009F13EB" w:rsidRPr="006F7241">
        <w:rPr>
          <w:rFonts w:ascii="Century Gothic" w:hAnsi="Century Gothic"/>
          <w:sz w:val="20"/>
          <w:szCs w:val="20"/>
        </w:rPr>
        <w:t>H</w:t>
      </w:r>
      <w:r w:rsidR="00D61522" w:rsidRPr="006F7241">
        <w:rPr>
          <w:rFonts w:ascii="Century Gothic" w:hAnsi="Century Gothic"/>
          <w:sz w:val="20"/>
          <w:szCs w:val="20"/>
        </w:rPr>
        <w:t>old</w:t>
      </w:r>
      <w:r w:rsidR="006C1564" w:rsidRPr="006F7241">
        <w:rPr>
          <w:rFonts w:ascii="Century Gothic" w:hAnsi="Century Gothic"/>
          <w:sz w:val="20"/>
          <w:szCs w:val="20"/>
        </w:rPr>
        <w:t xml:space="preserve">ing </w:t>
      </w:r>
      <w:r w:rsidR="002C0369" w:rsidRPr="006F7241">
        <w:rPr>
          <w:rFonts w:ascii="Century Gothic" w:hAnsi="Century Gothic"/>
          <w:sz w:val="20"/>
          <w:szCs w:val="20"/>
        </w:rPr>
        <w:t>Executive</w:t>
      </w:r>
      <w:r w:rsidR="006C1564" w:rsidRPr="006F7241">
        <w:rPr>
          <w:rFonts w:ascii="Century Gothic" w:hAnsi="Century Gothic"/>
          <w:sz w:val="20"/>
          <w:szCs w:val="20"/>
        </w:rPr>
        <w:t xml:space="preserve"> L</w:t>
      </w:r>
      <w:r w:rsidR="00D61522" w:rsidRPr="006F7241">
        <w:rPr>
          <w:rFonts w:ascii="Century Gothic" w:hAnsi="Century Gothic"/>
          <w:sz w:val="20"/>
          <w:szCs w:val="20"/>
        </w:rPr>
        <w:t xml:space="preserve">eaders to account for </w:t>
      </w:r>
      <w:r w:rsidR="00B46422" w:rsidRPr="006F7241">
        <w:rPr>
          <w:rFonts w:ascii="Century Gothic" w:hAnsi="Century Gothic"/>
          <w:sz w:val="20"/>
          <w:szCs w:val="20"/>
        </w:rPr>
        <w:t xml:space="preserve">delivering </w:t>
      </w:r>
      <w:r w:rsidR="00B60BF2" w:rsidRPr="006F7241">
        <w:rPr>
          <w:rFonts w:ascii="Century Gothic" w:hAnsi="Century Gothic"/>
          <w:sz w:val="20"/>
          <w:szCs w:val="20"/>
        </w:rPr>
        <w:t xml:space="preserve">high-quality </w:t>
      </w:r>
      <w:r w:rsidR="00681A9D" w:rsidRPr="006F7241">
        <w:rPr>
          <w:rFonts w:ascii="Century Gothic" w:hAnsi="Century Gothic"/>
          <w:sz w:val="20"/>
          <w:szCs w:val="20"/>
        </w:rPr>
        <w:t xml:space="preserve">inclusive </w:t>
      </w:r>
      <w:r w:rsidR="00D61522" w:rsidRPr="006F7241">
        <w:rPr>
          <w:rFonts w:ascii="Century Gothic" w:hAnsi="Century Gothic"/>
          <w:sz w:val="20"/>
          <w:szCs w:val="20"/>
        </w:rPr>
        <w:t xml:space="preserve">educational </w:t>
      </w:r>
      <w:r w:rsidR="00B60BF2" w:rsidRPr="006F7241">
        <w:rPr>
          <w:rFonts w:ascii="Century Gothic" w:hAnsi="Century Gothic"/>
          <w:sz w:val="20"/>
          <w:szCs w:val="20"/>
        </w:rPr>
        <w:t>outcomes, providing constructive support and</w:t>
      </w:r>
      <w:r w:rsidR="006F7CCF" w:rsidRPr="006F7241">
        <w:rPr>
          <w:rFonts w:ascii="Century Gothic" w:hAnsi="Century Gothic"/>
          <w:sz w:val="20"/>
          <w:szCs w:val="20"/>
        </w:rPr>
        <w:t xml:space="preserve">, where appropriate, </w:t>
      </w:r>
      <w:r w:rsidR="00B60BF2" w:rsidRPr="006F7241">
        <w:rPr>
          <w:rFonts w:ascii="Century Gothic" w:hAnsi="Century Gothic"/>
          <w:sz w:val="20"/>
          <w:szCs w:val="20"/>
        </w:rPr>
        <w:t xml:space="preserve">robust </w:t>
      </w:r>
      <w:r w:rsidR="006F7CCF" w:rsidRPr="006F7241">
        <w:rPr>
          <w:rFonts w:ascii="Century Gothic" w:hAnsi="Century Gothic"/>
          <w:sz w:val="20"/>
          <w:szCs w:val="20"/>
        </w:rPr>
        <w:t xml:space="preserve">challenge </w:t>
      </w:r>
      <w:r w:rsidR="006C1564" w:rsidRPr="006F7241">
        <w:rPr>
          <w:rFonts w:ascii="Century Gothic" w:hAnsi="Century Gothic"/>
          <w:sz w:val="20"/>
          <w:szCs w:val="20"/>
        </w:rPr>
        <w:t xml:space="preserve">as a critical friend. </w:t>
      </w:r>
    </w:p>
    <w:p w14:paraId="7ED050A8" w14:textId="77777777" w:rsidR="0041311C" w:rsidRPr="006F7241" w:rsidRDefault="0041311C" w:rsidP="0041311C">
      <w:pPr>
        <w:pStyle w:val="ListParagraph"/>
        <w:rPr>
          <w:rFonts w:ascii="Century Gothic" w:hAnsi="Century Gothic"/>
          <w:sz w:val="20"/>
          <w:szCs w:val="20"/>
        </w:rPr>
      </w:pPr>
    </w:p>
    <w:p w14:paraId="3A1CEEB0" w14:textId="11DB7C46" w:rsidR="00D61522" w:rsidRPr="006F7241" w:rsidRDefault="00674AFC" w:rsidP="00D61522">
      <w:pPr>
        <w:pStyle w:val="ListParagraph"/>
        <w:numPr>
          <w:ilvl w:val="0"/>
          <w:numId w:val="6"/>
        </w:numPr>
        <w:ind w:left="284" w:hanging="284"/>
        <w:rPr>
          <w:rFonts w:ascii="Century Gothic" w:hAnsi="Century Gothic"/>
          <w:sz w:val="20"/>
          <w:szCs w:val="20"/>
        </w:rPr>
      </w:pPr>
      <w:r>
        <w:rPr>
          <w:rFonts w:ascii="Century Gothic" w:hAnsi="Century Gothic"/>
          <w:sz w:val="20"/>
          <w:szCs w:val="20"/>
        </w:rPr>
        <w:t>M</w:t>
      </w:r>
      <w:r w:rsidR="00D61522" w:rsidRPr="006F7241">
        <w:rPr>
          <w:rFonts w:ascii="Century Gothic" w:hAnsi="Century Gothic"/>
          <w:sz w:val="20"/>
          <w:szCs w:val="20"/>
        </w:rPr>
        <w:t>onitor</w:t>
      </w:r>
      <w:r w:rsidR="001D32AA" w:rsidRPr="006F7241">
        <w:rPr>
          <w:rFonts w:ascii="Century Gothic" w:hAnsi="Century Gothic"/>
          <w:sz w:val="20"/>
          <w:szCs w:val="20"/>
        </w:rPr>
        <w:t>ing</w:t>
      </w:r>
      <w:r w:rsidR="00D61522" w:rsidRPr="006F7241">
        <w:rPr>
          <w:rFonts w:ascii="Century Gothic" w:hAnsi="Century Gothic"/>
          <w:sz w:val="20"/>
          <w:szCs w:val="20"/>
        </w:rPr>
        <w:t xml:space="preserve"> the </w:t>
      </w:r>
      <w:r w:rsidR="00D41314">
        <w:rPr>
          <w:rFonts w:ascii="Century Gothic" w:hAnsi="Century Gothic"/>
          <w:sz w:val="20"/>
          <w:szCs w:val="20"/>
        </w:rPr>
        <w:t>College’s</w:t>
      </w:r>
      <w:r w:rsidR="00A33C8F" w:rsidRPr="006F7241">
        <w:rPr>
          <w:rFonts w:ascii="Century Gothic" w:hAnsi="Century Gothic"/>
          <w:sz w:val="20"/>
          <w:szCs w:val="20"/>
        </w:rPr>
        <w:t xml:space="preserve"> </w:t>
      </w:r>
      <w:r w:rsidR="00D61522" w:rsidRPr="006F7241">
        <w:rPr>
          <w:rFonts w:ascii="Century Gothic" w:hAnsi="Century Gothic"/>
          <w:sz w:val="20"/>
          <w:szCs w:val="20"/>
        </w:rPr>
        <w:t>key performance indicators including financial performance and value for money</w:t>
      </w:r>
      <w:r w:rsidR="00A33C8F" w:rsidRPr="006F7241">
        <w:rPr>
          <w:rFonts w:ascii="Century Gothic" w:hAnsi="Century Gothic"/>
          <w:sz w:val="20"/>
          <w:szCs w:val="20"/>
        </w:rPr>
        <w:t xml:space="preserve">, ensuring that resources are used efficiently and aligned with Trust priorities. </w:t>
      </w:r>
    </w:p>
    <w:p w14:paraId="5EEB82E3" w14:textId="77777777" w:rsidR="00113122" w:rsidRPr="006F7241" w:rsidRDefault="00113122" w:rsidP="00113122">
      <w:pPr>
        <w:pStyle w:val="ListParagraph"/>
        <w:rPr>
          <w:rFonts w:ascii="Century Gothic" w:hAnsi="Century Gothic"/>
          <w:sz w:val="20"/>
          <w:szCs w:val="20"/>
        </w:rPr>
      </w:pPr>
    </w:p>
    <w:p w14:paraId="46484E2A" w14:textId="412D42A8" w:rsidR="00113122" w:rsidRPr="006F7241" w:rsidRDefault="00674AFC" w:rsidP="00D61522">
      <w:pPr>
        <w:pStyle w:val="ListParagraph"/>
        <w:numPr>
          <w:ilvl w:val="0"/>
          <w:numId w:val="6"/>
        </w:numPr>
        <w:ind w:left="284" w:hanging="284"/>
        <w:rPr>
          <w:rFonts w:ascii="Century Gothic" w:hAnsi="Century Gothic"/>
          <w:sz w:val="20"/>
          <w:szCs w:val="20"/>
        </w:rPr>
      </w:pPr>
      <w:r>
        <w:rPr>
          <w:rFonts w:ascii="Century Gothic" w:hAnsi="Century Gothic"/>
          <w:sz w:val="20"/>
          <w:szCs w:val="20"/>
        </w:rPr>
        <w:t>P</w:t>
      </w:r>
      <w:r w:rsidR="0017553A" w:rsidRPr="006F7241">
        <w:rPr>
          <w:rFonts w:ascii="Century Gothic" w:hAnsi="Century Gothic"/>
          <w:sz w:val="20"/>
          <w:szCs w:val="20"/>
        </w:rPr>
        <w:t>rovid</w:t>
      </w:r>
      <w:r>
        <w:rPr>
          <w:rFonts w:ascii="Century Gothic" w:hAnsi="Century Gothic"/>
          <w:sz w:val="20"/>
          <w:szCs w:val="20"/>
        </w:rPr>
        <w:t>ing e</w:t>
      </w:r>
      <w:r w:rsidR="0017553A" w:rsidRPr="006F7241">
        <w:rPr>
          <w:rFonts w:ascii="Century Gothic" w:hAnsi="Century Gothic"/>
          <w:sz w:val="20"/>
          <w:szCs w:val="20"/>
        </w:rPr>
        <w:t xml:space="preserve">ffective safeguarding oversight by reviewing the </w:t>
      </w:r>
      <w:r w:rsidR="00D41314">
        <w:rPr>
          <w:rFonts w:ascii="Century Gothic" w:hAnsi="Century Gothic"/>
          <w:sz w:val="20"/>
          <w:szCs w:val="20"/>
        </w:rPr>
        <w:t>College</w:t>
      </w:r>
      <w:r w:rsidR="0017553A" w:rsidRPr="006F7241">
        <w:rPr>
          <w:rFonts w:ascii="Century Gothic" w:hAnsi="Century Gothic"/>
          <w:sz w:val="20"/>
          <w:szCs w:val="20"/>
        </w:rPr>
        <w:t>’s safeguarding arrangements and ensuring full statutory compliance, promoting a strong culture of safet</w:t>
      </w:r>
      <w:r w:rsidR="00873733" w:rsidRPr="006F7241">
        <w:rPr>
          <w:rFonts w:ascii="Century Gothic" w:hAnsi="Century Gothic"/>
          <w:sz w:val="20"/>
          <w:szCs w:val="20"/>
        </w:rPr>
        <w:t>y and a</w:t>
      </w:r>
      <w:r w:rsidR="0017553A" w:rsidRPr="006F7241">
        <w:rPr>
          <w:rFonts w:ascii="Century Gothic" w:hAnsi="Century Gothic"/>
          <w:sz w:val="20"/>
          <w:szCs w:val="20"/>
        </w:rPr>
        <w:t>dherence to Trust safeguarding procedures.</w:t>
      </w:r>
    </w:p>
    <w:p w14:paraId="65D3FF4F" w14:textId="77777777" w:rsidR="00A33C8F" w:rsidRPr="006F7241" w:rsidRDefault="00A33C8F" w:rsidP="00A33C8F">
      <w:pPr>
        <w:rPr>
          <w:rFonts w:ascii="Century Gothic" w:hAnsi="Century Gothic"/>
          <w:sz w:val="20"/>
          <w:szCs w:val="20"/>
        </w:rPr>
      </w:pPr>
    </w:p>
    <w:p w14:paraId="78B4497E" w14:textId="3382C09C" w:rsidR="0077320B" w:rsidRPr="006F7241" w:rsidRDefault="00440C2A" w:rsidP="00B1595A">
      <w:pPr>
        <w:ind w:left="-5"/>
        <w:rPr>
          <w:rFonts w:ascii="Century Gothic" w:hAnsi="Century Gothic"/>
          <w:b/>
          <w:bCs/>
          <w:color w:val="0070C0"/>
          <w:sz w:val="20"/>
          <w:szCs w:val="20"/>
        </w:rPr>
      </w:pPr>
      <w:r w:rsidRPr="006F7241">
        <w:rPr>
          <w:rFonts w:ascii="Century Gothic" w:hAnsi="Century Gothic"/>
          <w:b/>
          <w:bCs/>
          <w:color w:val="0070C0"/>
          <w:sz w:val="20"/>
          <w:szCs w:val="20"/>
        </w:rPr>
        <w:t xml:space="preserve">4. What </w:t>
      </w:r>
      <w:r w:rsidR="00C22C04" w:rsidRPr="006F7241">
        <w:rPr>
          <w:rFonts w:ascii="Century Gothic" w:hAnsi="Century Gothic"/>
          <w:b/>
          <w:bCs/>
          <w:color w:val="0070C0"/>
          <w:sz w:val="20"/>
          <w:szCs w:val="20"/>
        </w:rPr>
        <w:t xml:space="preserve">are the </w:t>
      </w:r>
      <w:r w:rsidR="00E9017A" w:rsidRPr="006F7241">
        <w:rPr>
          <w:rFonts w:ascii="Century Gothic" w:hAnsi="Century Gothic"/>
          <w:b/>
          <w:bCs/>
          <w:color w:val="0070C0"/>
          <w:sz w:val="20"/>
          <w:szCs w:val="20"/>
        </w:rPr>
        <w:t xml:space="preserve">personal and professional benefits </w:t>
      </w:r>
      <w:r w:rsidR="00566BBD" w:rsidRPr="006F7241">
        <w:rPr>
          <w:rFonts w:ascii="Century Gothic" w:hAnsi="Century Gothic"/>
          <w:b/>
          <w:bCs/>
          <w:color w:val="0070C0"/>
          <w:sz w:val="20"/>
          <w:szCs w:val="20"/>
        </w:rPr>
        <w:t xml:space="preserve">of being a </w:t>
      </w:r>
      <w:r w:rsidR="00D22CFC" w:rsidRPr="006F7241">
        <w:rPr>
          <w:rFonts w:ascii="Century Gothic" w:hAnsi="Century Gothic"/>
          <w:b/>
          <w:bCs/>
          <w:color w:val="0070C0"/>
          <w:sz w:val="20"/>
          <w:szCs w:val="20"/>
        </w:rPr>
        <w:t xml:space="preserve">Community </w:t>
      </w:r>
      <w:r w:rsidR="00520146" w:rsidRPr="006F7241">
        <w:rPr>
          <w:rFonts w:ascii="Century Gothic" w:hAnsi="Century Gothic"/>
          <w:b/>
          <w:bCs/>
          <w:color w:val="0070C0"/>
          <w:sz w:val="20"/>
          <w:szCs w:val="20"/>
        </w:rPr>
        <w:t>Governor</w:t>
      </w:r>
      <w:r w:rsidR="00D22CFC" w:rsidRPr="006F7241">
        <w:rPr>
          <w:rFonts w:ascii="Century Gothic" w:hAnsi="Century Gothic"/>
          <w:b/>
          <w:bCs/>
          <w:color w:val="0070C0"/>
          <w:sz w:val="20"/>
          <w:szCs w:val="20"/>
        </w:rPr>
        <w:t xml:space="preserve">? </w:t>
      </w:r>
      <w:r w:rsidR="00E9017A" w:rsidRPr="006F7241">
        <w:rPr>
          <w:rFonts w:ascii="Century Gothic" w:hAnsi="Century Gothic"/>
          <w:b/>
          <w:bCs/>
          <w:color w:val="0070C0"/>
          <w:sz w:val="20"/>
          <w:szCs w:val="20"/>
        </w:rPr>
        <w:t xml:space="preserve"> </w:t>
      </w:r>
    </w:p>
    <w:p w14:paraId="039A44DF" w14:textId="77777777" w:rsidR="0077320B" w:rsidRPr="006F7241" w:rsidRDefault="0077320B" w:rsidP="00B1595A">
      <w:pPr>
        <w:ind w:left="-5"/>
        <w:rPr>
          <w:rFonts w:ascii="Century Gothic" w:hAnsi="Century Gothic"/>
          <w:sz w:val="20"/>
          <w:szCs w:val="20"/>
        </w:rPr>
      </w:pPr>
    </w:p>
    <w:p w14:paraId="4BB01E7C" w14:textId="72C231DD" w:rsidR="00D833F1" w:rsidRPr="006F7241" w:rsidRDefault="00D833F1" w:rsidP="00D833F1">
      <w:pPr>
        <w:ind w:left="-5" w:firstLine="5"/>
        <w:rPr>
          <w:rFonts w:ascii="Century Gothic" w:hAnsi="Century Gothic"/>
          <w:color w:val="0070C0"/>
          <w:sz w:val="20"/>
          <w:szCs w:val="20"/>
        </w:rPr>
      </w:pPr>
      <w:r w:rsidRPr="006F7241">
        <w:rPr>
          <w:rFonts w:ascii="Century Gothic" w:hAnsi="Century Gothic"/>
          <w:color w:val="0070C0"/>
          <w:sz w:val="20"/>
          <w:szCs w:val="20"/>
        </w:rPr>
        <w:t>Personal Benefits</w:t>
      </w:r>
      <w:r w:rsidR="00375136" w:rsidRPr="006F7241">
        <w:rPr>
          <w:rFonts w:ascii="Century Gothic" w:hAnsi="Century Gothic"/>
          <w:color w:val="0070C0"/>
          <w:sz w:val="20"/>
          <w:szCs w:val="20"/>
        </w:rPr>
        <w:t>:</w:t>
      </w:r>
    </w:p>
    <w:p w14:paraId="5B41C8D9" w14:textId="77777777" w:rsidR="00375136" w:rsidRPr="006F7241" w:rsidRDefault="00375136" w:rsidP="00D833F1">
      <w:pPr>
        <w:ind w:left="-5" w:firstLine="5"/>
        <w:rPr>
          <w:rFonts w:ascii="Century Gothic" w:hAnsi="Century Gothic"/>
          <w:color w:val="0070C0"/>
          <w:sz w:val="20"/>
          <w:szCs w:val="20"/>
        </w:rPr>
      </w:pPr>
    </w:p>
    <w:p w14:paraId="7580C824" w14:textId="17C2B0F4" w:rsidR="00D833F1" w:rsidRPr="006F7241" w:rsidRDefault="00D833F1" w:rsidP="00D833F1">
      <w:pPr>
        <w:pStyle w:val="ListParagraph"/>
        <w:numPr>
          <w:ilvl w:val="0"/>
          <w:numId w:val="6"/>
        </w:numPr>
        <w:ind w:left="284" w:hanging="284"/>
        <w:rPr>
          <w:rFonts w:ascii="Century Gothic" w:hAnsi="Century Gothic"/>
          <w:sz w:val="20"/>
          <w:szCs w:val="20"/>
        </w:rPr>
      </w:pPr>
      <w:r w:rsidRPr="006F7241">
        <w:rPr>
          <w:rFonts w:ascii="Century Gothic" w:hAnsi="Century Gothic"/>
          <w:sz w:val="20"/>
          <w:szCs w:val="20"/>
        </w:rPr>
        <w:t>Sense of purpose and contribution: Governors play a meaningful role in improving education and supporting young people to thrive</w:t>
      </w:r>
      <w:r w:rsidR="0007008D" w:rsidRPr="006F7241">
        <w:rPr>
          <w:rFonts w:ascii="Century Gothic" w:hAnsi="Century Gothic"/>
          <w:sz w:val="20"/>
          <w:szCs w:val="20"/>
        </w:rPr>
        <w:t>.</w:t>
      </w:r>
      <w:r w:rsidR="00152C3C" w:rsidRPr="006F7241">
        <w:rPr>
          <w:rFonts w:ascii="Century Gothic" w:hAnsi="Century Gothic"/>
          <w:sz w:val="20"/>
          <w:szCs w:val="20"/>
        </w:rPr>
        <w:t xml:space="preserve"> Helping to shape local provision </w:t>
      </w:r>
      <w:r w:rsidR="00EF53EF" w:rsidRPr="006F7241">
        <w:rPr>
          <w:rFonts w:ascii="Century Gothic" w:hAnsi="Century Gothic"/>
          <w:sz w:val="20"/>
          <w:szCs w:val="20"/>
        </w:rPr>
        <w:t xml:space="preserve">can provide </w:t>
      </w:r>
      <w:r w:rsidR="009E762F" w:rsidRPr="006F7241">
        <w:rPr>
          <w:rFonts w:ascii="Century Gothic" w:hAnsi="Century Gothic"/>
          <w:sz w:val="20"/>
          <w:szCs w:val="20"/>
        </w:rPr>
        <w:t xml:space="preserve">a </w:t>
      </w:r>
      <w:r w:rsidR="002D7990" w:rsidRPr="006F7241">
        <w:rPr>
          <w:rFonts w:ascii="Century Gothic" w:hAnsi="Century Gothic"/>
          <w:sz w:val="20"/>
          <w:szCs w:val="20"/>
        </w:rPr>
        <w:t xml:space="preserve">real </w:t>
      </w:r>
      <w:r w:rsidR="009E762F" w:rsidRPr="006F7241">
        <w:rPr>
          <w:rFonts w:ascii="Century Gothic" w:hAnsi="Century Gothic"/>
          <w:sz w:val="20"/>
          <w:szCs w:val="20"/>
        </w:rPr>
        <w:t xml:space="preserve">sense of </w:t>
      </w:r>
      <w:r w:rsidR="002D7990" w:rsidRPr="006F7241">
        <w:rPr>
          <w:rFonts w:ascii="Century Gothic" w:hAnsi="Century Gothic"/>
          <w:sz w:val="20"/>
          <w:szCs w:val="20"/>
        </w:rPr>
        <w:t xml:space="preserve">personal fulfilment. </w:t>
      </w:r>
    </w:p>
    <w:p w14:paraId="26DA8ACF" w14:textId="77777777" w:rsidR="0007008D" w:rsidRPr="006F7241" w:rsidRDefault="0007008D" w:rsidP="0007008D">
      <w:pPr>
        <w:pStyle w:val="ListParagraph"/>
        <w:ind w:left="284" w:firstLine="0"/>
        <w:rPr>
          <w:rFonts w:ascii="Century Gothic" w:hAnsi="Century Gothic"/>
          <w:sz w:val="20"/>
          <w:szCs w:val="20"/>
        </w:rPr>
      </w:pPr>
    </w:p>
    <w:p w14:paraId="71F15A55" w14:textId="6D530D08" w:rsidR="004B68F7" w:rsidRDefault="00D833F1" w:rsidP="00D833F1">
      <w:pPr>
        <w:pStyle w:val="ListParagraph"/>
        <w:numPr>
          <w:ilvl w:val="0"/>
          <w:numId w:val="6"/>
        </w:numPr>
        <w:ind w:left="-5" w:firstLine="5"/>
        <w:rPr>
          <w:rFonts w:ascii="Century Gothic" w:hAnsi="Century Gothic"/>
          <w:sz w:val="20"/>
          <w:szCs w:val="20"/>
        </w:rPr>
      </w:pPr>
      <w:r w:rsidRPr="006F7241">
        <w:rPr>
          <w:rFonts w:ascii="Century Gothic" w:hAnsi="Century Gothic"/>
          <w:sz w:val="20"/>
          <w:szCs w:val="20"/>
        </w:rPr>
        <w:t>Improv</w:t>
      </w:r>
      <w:r w:rsidR="001C5DE8">
        <w:rPr>
          <w:rFonts w:ascii="Century Gothic" w:hAnsi="Century Gothic"/>
          <w:sz w:val="20"/>
          <w:szCs w:val="20"/>
        </w:rPr>
        <w:t>ed</w:t>
      </w:r>
      <w:r w:rsidRPr="006F7241">
        <w:rPr>
          <w:rFonts w:ascii="Century Gothic" w:hAnsi="Century Gothic"/>
          <w:sz w:val="20"/>
          <w:szCs w:val="20"/>
        </w:rPr>
        <w:t xml:space="preserve"> confidence</w:t>
      </w:r>
      <w:r w:rsidR="0007008D" w:rsidRPr="006F7241">
        <w:rPr>
          <w:rFonts w:ascii="Century Gothic" w:hAnsi="Century Gothic"/>
          <w:sz w:val="20"/>
          <w:szCs w:val="20"/>
        </w:rPr>
        <w:t xml:space="preserve">: </w:t>
      </w:r>
      <w:r w:rsidR="005F4D62" w:rsidRPr="006F7241">
        <w:rPr>
          <w:rFonts w:ascii="Century Gothic" w:hAnsi="Century Gothic"/>
          <w:sz w:val="20"/>
          <w:szCs w:val="20"/>
        </w:rPr>
        <w:t>Engaging in discussion</w:t>
      </w:r>
      <w:r w:rsidR="00E120F8" w:rsidRPr="006F7241">
        <w:rPr>
          <w:rFonts w:ascii="Century Gothic" w:hAnsi="Century Gothic"/>
          <w:sz w:val="20"/>
          <w:szCs w:val="20"/>
        </w:rPr>
        <w:t>, scrutiny, and decision</w:t>
      </w:r>
      <w:r w:rsidR="00E120F8" w:rsidRPr="006F7241">
        <w:rPr>
          <w:rFonts w:ascii="Cambria Math" w:hAnsi="Cambria Math" w:cs="Cambria Math"/>
          <w:sz w:val="20"/>
          <w:szCs w:val="20"/>
        </w:rPr>
        <w:t>‑</w:t>
      </w:r>
      <w:r w:rsidR="00E120F8" w:rsidRPr="006F7241">
        <w:rPr>
          <w:rFonts w:ascii="Century Gothic" w:hAnsi="Century Gothic"/>
          <w:sz w:val="20"/>
          <w:szCs w:val="20"/>
        </w:rPr>
        <w:t xml:space="preserve">making strengthens </w:t>
      </w:r>
    </w:p>
    <w:p w14:paraId="724F0F74" w14:textId="332F3EDC" w:rsidR="00D833F1" w:rsidRPr="006F7241" w:rsidRDefault="004B68F7" w:rsidP="08943B43">
      <w:pPr>
        <w:pStyle w:val="ListParagraph"/>
        <w:ind w:left="0" w:firstLine="0"/>
        <w:rPr>
          <w:rFonts w:ascii="Century Gothic" w:hAnsi="Century Gothic"/>
          <w:sz w:val="20"/>
          <w:szCs w:val="20"/>
        </w:rPr>
      </w:pPr>
      <w:r>
        <w:rPr>
          <w:rFonts w:ascii="Century Gothic" w:hAnsi="Century Gothic"/>
          <w:sz w:val="20"/>
          <w:szCs w:val="20"/>
        </w:rPr>
        <w:tab/>
      </w:r>
      <w:r w:rsidR="005546D7" w:rsidRPr="006F7241">
        <w:rPr>
          <w:rFonts w:ascii="Century Gothic" w:hAnsi="Century Gothic"/>
          <w:sz w:val="20"/>
          <w:szCs w:val="20"/>
        </w:rPr>
        <w:t>personal confidence and judgment.</w:t>
      </w:r>
    </w:p>
    <w:p w14:paraId="0EEDDFE1" w14:textId="4B5ABA2C" w:rsidR="00D833F1" w:rsidRPr="006F7241" w:rsidRDefault="00D833F1" w:rsidP="08943B43">
      <w:pPr>
        <w:pStyle w:val="ListParagraph"/>
        <w:ind w:left="0" w:firstLine="0"/>
        <w:rPr>
          <w:rFonts w:ascii="Century Gothic" w:hAnsi="Century Gothic"/>
          <w:sz w:val="20"/>
          <w:szCs w:val="20"/>
        </w:rPr>
      </w:pPr>
    </w:p>
    <w:p w14:paraId="5139DB9C" w14:textId="750452BF" w:rsidR="00D833F1" w:rsidRPr="006F7241" w:rsidRDefault="32F92D9E" w:rsidP="08943B43">
      <w:pPr>
        <w:pStyle w:val="ListParagraph"/>
        <w:numPr>
          <w:ilvl w:val="0"/>
          <w:numId w:val="6"/>
        </w:numPr>
        <w:ind w:left="180" w:hanging="180"/>
        <w:rPr>
          <w:rFonts w:ascii="Century Gothic" w:hAnsi="Century Gothic"/>
          <w:sz w:val="20"/>
          <w:szCs w:val="20"/>
        </w:rPr>
      </w:pPr>
      <w:r w:rsidRPr="08943B43">
        <w:rPr>
          <w:rFonts w:ascii="Century Gothic" w:hAnsi="Century Gothic"/>
          <w:sz w:val="20"/>
          <w:szCs w:val="20"/>
        </w:rPr>
        <w:t xml:space="preserve">  </w:t>
      </w:r>
      <w:r w:rsidR="34FB3404" w:rsidRPr="08943B43">
        <w:rPr>
          <w:rFonts w:ascii="Century Gothic" w:hAnsi="Century Gothic"/>
          <w:sz w:val="20"/>
          <w:szCs w:val="20"/>
        </w:rPr>
        <w:t>Broader perspective</w:t>
      </w:r>
      <w:r w:rsidR="6FC1877B" w:rsidRPr="08943B43">
        <w:rPr>
          <w:rFonts w:ascii="Century Gothic" w:hAnsi="Century Gothic"/>
          <w:sz w:val="20"/>
          <w:szCs w:val="20"/>
        </w:rPr>
        <w:t xml:space="preserve">: </w:t>
      </w:r>
      <w:r w:rsidR="34FB3404" w:rsidRPr="08943B43">
        <w:rPr>
          <w:rFonts w:ascii="Century Gothic" w:hAnsi="Century Gothic"/>
          <w:sz w:val="20"/>
          <w:szCs w:val="20"/>
        </w:rPr>
        <w:t xml:space="preserve">Exposure to different viewpoints, community needs, and strategic </w:t>
      </w:r>
      <w:r w:rsidR="79EE4639" w:rsidRPr="08943B43">
        <w:rPr>
          <w:rFonts w:ascii="Century Gothic" w:hAnsi="Century Gothic"/>
          <w:sz w:val="20"/>
          <w:szCs w:val="20"/>
        </w:rPr>
        <w:t xml:space="preserve">issues   </w:t>
      </w:r>
      <w:r w:rsidR="004B68F7">
        <w:tab/>
      </w:r>
      <w:r w:rsidR="79EE4639" w:rsidRPr="08943B43">
        <w:rPr>
          <w:rFonts w:ascii="Century Gothic" w:hAnsi="Century Gothic"/>
          <w:sz w:val="20"/>
          <w:szCs w:val="20"/>
        </w:rPr>
        <w:t>widens</w:t>
      </w:r>
      <w:r w:rsidR="34FB3404" w:rsidRPr="08943B43">
        <w:rPr>
          <w:rFonts w:ascii="Century Gothic" w:hAnsi="Century Gothic"/>
          <w:sz w:val="20"/>
          <w:szCs w:val="20"/>
        </w:rPr>
        <w:t xml:space="preserve"> personal understanding of how </w:t>
      </w:r>
      <w:r w:rsidR="6FC1877B" w:rsidRPr="08943B43">
        <w:rPr>
          <w:rFonts w:ascii="Century Gothic" w:hAnsi="Century Gothic"/>
          <w:sz w:val="20"/>
          <w:szCs w:val="20"/>
        </w:rPr>
        <w:t>organisations</w:t>
      </w:r>
      <w:r w:rsidR="34FB3404" w:rsidRPr="08943B43">
        <w:rPr>
          <w:rFonts w:ascii="Century Gothic" w:hAnsi="Century Gothic"/>
          <w:sz w:val="20"/>
          <w:szCs w:val="20"/>
        </w:rPr>
        <w:t xml:space="preserve"> work.</w:t>
      </w:r>
    </w:p>
    <w:p w14:paraId="0F4D4138" w14:textId="77777777" w:rsidR="00375136" w:rsidRPr="006F7241" w:rsidRDefault="00375136" w:rsidP="00375136">
      <w:pPr>
        <w:pStyle w:val="ListParagraph"/>
        <w:rPr>
          <w:rFonts w:ascii="Century Gothic" w:hAnsi="Century Gothic"/>
          <w:sz w:val="20"/>
          <w:szCs w:val="20"/>
        </w:rPr>
      </w:pPr>
    </w:p>
    <w:p w14:paraId="1FF4F95E" w14:textId="77777777" w:rsidR="00A7634D" w:rsidRDefault="00D833F1" w:rsidP="00A7634D">
      <w:pPr>
        <w:pStyle w:val="ListParagraph"/>
        <w:numPr>
          <w:ilvl w:val="0"/>
          <w:numId w:val="6"/>
        </w:numPr>
        <w:ind w:left="-5" w:firstLine="5"/>
        <w:rPr>
          <w:rFonts w:ascii="Century Gothic" w:hAnsi="Century Gothic"/>
          <w:sz w:val="20"/>
          <w:szCs w:val="20"/>
        </w:rPr>
      </w:pPr>
      <w:r w:rsidRPr="006F7241">
        <w:rPr>
          <w:rFonts w:ascii="Century Gothic" w:hAnsi="Century Gothic"/>
          <w:sz w:val="20"/>
          <w:szCs w:val="20"/>
        </w:rPr>
        <w:t>Community connection</w:t>
      </w:r>
      <w:r w:rsidR="00375136" w:rsidRPr="006F7241">
        <w:rPr>
          <w:rFonts w:ascii="Century Gothic" w:hAnsi="Century Gothic"/>
          <w:sz w:val="20"/>
          <w:szCs w:val="20"/>
        </w:rPr>
        <w:t xml:space="preserve">: </w:t>
      </w:r>
      <w:r w:rsidRPr="006F7241">
        <w:rPr>
          <w:rFonts w:ascii="Century Gothic" w:hAnsi="Century Gothic"/>
          <w:sz w:val="20"/>
          <w:szCs w:val="20"/>
        </w:rPr>
        <w:t xml:space="preserve">Governors </w:t>
      </w:r>
      <w:r w:rsidR="009624F2" w:rsidRPr="006F7241">
        <w:rPr>
          <w:rFonts w:ascii="Century Gothic" w:hAnsi="Century Gothic"/>
          <w:sz w:val="20"/>
          <w:szCs w:val="20"/>
        </w:rPr>
        <w:t xml:space="preserve">help ensure the local voice is heard within the </w:t>
      </w:r>
      <w:r w:rsidR="009624F2" w:rsidRPr="00A7634D">
        <w:rPr>
          <w:rFonts w:ascii="Century Gothic" w:hAnsi="Century Gothic"/>
          <w:sz w:val="20"/>
          <w:szCs w:val="20"/>
        </w:rPr>
        <w:t>T</w:t>
      </w:r>
      <w:r w:rsidR="00C3202D" w:rsidRPr="00A7634D">
        <w:rPr>
          <w:rFonts w:ascii="Century Gothic" w:hAnsi="Century Gothic"/>
          <w:sz w:val="20"/>
          <w:szCs w:val="20"/>
        </w:rPr>
        <w:t>r</w:t>
      </w:r>
      <w:r w:rsidR="009624F2" w:rsidRPr="00A7634D">
        <w:rPr>
          <w:rFonts w:ascii="Century Gothic" w:hAnsi="Century Gothic"/>
          <w:sz w:val="20"/>
          <w:szCs w:val="20"/>
        </w:rPr>
        <w:t>ust</w:t>
      </w:r>
      <w:r w:rsidR="00C3202D" w:rsidRPr="00A7634D">
        <w:rPr>
          <w:rFonts w:ascii="Century Gothic" w:hAnsi="Century Gothic"/>
          <w:sz w:val="20"/>
          <w:szCs w:val="20"/>
        </w:rPr>
        <w:t xml:space="preserve">, building </w:t>
      </w:r>
    </w:p>
    <w:p w14:paraId="33AACC22" w14:textId="256658BD" w:rsidR="00D833F1" w:rsidRPr="00A7634D" w:rsidRDefault="00D833F1" w:rsidP="0010535E">
      <w:pPr>
        <w:pStyle w:val="ListParagraph"/>
        <w:ind w:left="284" w:firstLine="1"/>
        <w:rPr>
          <w:rFonts w:ascii="Century Gothic" w:hAnsi="Century Gothic"/>
          <w:sz w:val="20"/>
          <w:szCs w:val="20"/>
        </w:rPr>
      </w:pPr>
      <w:r w:rsidRPr="00A7634D">
        <w:rPr>
          <w:rFonts w:ascii="Century Gothic" w:hAnsi="Century Gothic"/>
          <w:sz w:val="20"/>
          <w:szCs w:val="20"/>
        </w:rPr>
        <w:t xml:space="preserve">strong relationships with the </w:t>
      </w:r>
      <w:r w:rsidR="00316BCF">
        <w:rPr>
          <w:rFonts w:ascii="Century Gothic" w:hAnsi="Century Gothic"/>
          <w:sz w:val="20"/>
          <w:szCs w:val="20"/>
        </w:rPr>
        <w:t>College</w:t>
      </w:r>
      <w:r w:rsidR="00FC08F0" w:rsidRPr="00A7634D">
        <w:rPr>
          <w:rFonts w:ascii="Century Gothic" w:hAnsi="Century Gothic"/>
          <w:sz w:val="20"/>
          <w:szCs w:val="20"/>
        </w:rPr>
        <w:t xml:space="preserve"> and its</w:t>
      </w:r>
      <w:r w:rsidR="009813F1" w:rsidRPr="00A7634D">
        <w:rPr>
          <w:rFonts w:ascii="Century Gothic" w:hAnsi="Century Gothic"/>
          <w:sz w:val="20"/>
          <w:szCs w:val="20"/>
        </w:rPr>
        <w:t xml:space="preserve"> </w:t>
      </w:r>
      <w:r w:rsidR="006059E9" w:rsidRPr="00A7634D">
        <w:rPr>
          <w:rFonts w:ascii="Century Gothic" w:hAnsi="Century Gothic"/>
          <w:sz w:val="20"/>
          <w:szCs w:val="20"/>
        </w:rPr>
        <w:t xml:space="preserve">key stakeholders including </w:t>
      </w:r>
      <w:r w:rsidR="00FC08F0" w:rsidRPr="00A7634D">
        <w:rPr>
          <w:rFonts w:ascii="Century Gothic" w:hAnsi="Century Gothic"/>
          <w:sz w:val="20"/>
          <w:szCs w:val="20"/>
        </w:rPr>
        <w:t>students, staff,</w:t>
      </w:r>
      <w:r w:rsidR="006059E9" w:rsidRPr="00A7634D">
        <w:rPr>
          <w:rFonts w:ascii="Century Gothic" w:hAnsi="Century Gothic"/>
          <w:sz w:val="20"/>
          <w:szCs w:val="20"/>
        </w:rPr>
        <w:t xml:space="preserve"> parents/</w:t>
      </w:r>
      <w:r w:rsidR="0010535E">
        <w:rPr>
          <w:rFonts w:ascii="Century Gothic" w:hAnsi="Century Gothic"/>
          <w:sz w:val="20"/>
          <w:szCs w:val="20"/>
        </w:rPr>
        <w:t xml:space="preserve"> </w:t>
      </w:r>
      <w:r w:rsidR="006059E9" w:rsidRPr="00A7634D">
        <w:rPr>
          <w:rFonts w:ascii="Century Gothic" w:hAnsi="Century Gothic"/>
          <w:sz w:val="20"/>
          <w:szCs w:val="20"/>
        </w:rPr>
        <w:t xml:space="preserve">guardians and </w:t>
      </w:r>
      <w:r w:rsidRPr="00A7634D">
        <w:rPr>
          <w:rFonts w:ascii="Century Gothic" w:hAnsi="Century Gothic"/>
          <w:sz w:val="20"/>
          <w:szCs w:val="20"/>
        </w:rPr>
        <w:t>the wider community.</w:t>
      </w:r>
    </w:p>
    <w:p w14:paraId="20AFBB2A" w14:textId="77777777" w:rsidR="006059E9" w:rsidRPr="006F7241" w:rsidRDefault="006059E9" w:rsidP="006059E9">
      <w:pPr>
        <w:pStyle w:val="ListParagraph"/>
        <w:rPr>
          <w:rFonts w:ascii="Century Gothic" w:hAnsi="Century Gothic"/>
          <w:sz w:val="20"/>
          <w:szCs w:val="20"/>
        </w:rPr>
      </w:pPr>
    </w:p>
    <w:p w14:paraId="3A460F36" w14:textId="77777777" w:rsidR="004B68F7" w:rsidRDefault="00D833F1" w:rsidP="00D833F1">
      <w:pPr>
        <w:pStyle w:val="ListParagraph"/>
        <w:numPr>
          <w:ilvl w:val="0"/>
          <w:numId w:val="6"/>
        </w:numPr>
        <w:ind w:left="-5" w:firstLine="5"/>
        <w:rPr>
          <w:rFonts w:ascii="Century Gothic" w:hAnsi="Century Gothic"/>
          <w:sz w:val="20"/>
          <w:szCs w:val="20"/>
        </w:rPr>
      </w:pPr>
      <w:r w:rsidRPr="006F7241">
        <w:rPr>
          <w:rFonts w:ascii="Century Gothic" w:hAnsi="Century Gothic"/>
          <w:sz w:val="20"/>
          <w:szCs w:val="20"/>
        </w:rPr>
        <w:t>Personal satisfaction</w:t>
      </w:r>
      <w:r w:rsidR="006059E9" w:rsidRPr="006F7241">
        <w:rPr>
          <w:rFonts w:ascii="Century Gothic" w:hAnsi="Century Gothic"/>
          <w:sz w:val="20"/>
          <w:szCs w:val="20"/>
        </w:rPr>
        <w:t xml:space="preserve">: </w:t>
      </w:r>
      <w:r w:rsidRPr="006F7241">
        <w:rPr>
          <w:rFonts w:ascii="Century Gothic" w:hAnsi="Century Gothic"/>
          <w:sz w:val="20"/>
          <w:szCs w:val="20"/>
        </w:rPr>
        <w:t>Knowing your time and expertise directly help shape the quality of</w:t>
      </w:r>
      <w:r w:rsidR="004B68F7">
        <w:rPr>
          <w:rFonts w:ascii="Century Gothic" w:hAnsi="Century Gothic"/>
          <w:sz w:val="20"/>
          <w:szCs w:val="20"/>
        </w:rPr>
        <w:t xml:space="preserve"> </w:t>
      </w:r>
    </w:p>
    <w:p w14:paraId="20AF2E8C" w14:textId="40A5F8C9" w:rsidR="00510A5F" w:rsidRPr="006F7241" w:rsidRDefault="004B68F7" w:rsidP="004B68F7">
      <w:pPr>
        <w:pStyle w:val="ListParagraph"/>
        <w:ind w:left="0" w:firstLine="284"/>
        <w:rPr>
          <w:rFonts w:ascii="Century Gothic" w:hAnsi="Century Gothic"/>
          <w:sz w:val="20"/>
          <w:szCs w:val="20"/>
        </w:rPr>
      </w:pPr>
      <w:r>
        <w:rPr>
          <w:rFonts w:ascii="Century Gothic" w:hAnsi="Century Gothic"/>
          <w:sz w:val="20"/>
          <w:szCs w:val="20"/>
        </w:rPr>
        <w:t>e</w:t>
      </w:r>
      <w:r w:rsidR="00D833F1" w:rsidRPr="006F7241">
        <w:rPr>
          <w:rFonts w:ascii="Century Gothic" w:hAnsi="Century Gothic"/>
          <w:sz w:val="20"/>
          <w:szCs w:val="20"/>
        </w:rPr>
        <w:t xml:space="preserve">ducation </w:t>
      </w:r>
      <w:r w:rsidR="004E25AD" w:rsidRPr="006F7241">
        <w:rPr>
          <w:rFonts w:ascii="Century Gothic" w:hAnsi="Century Gothic"/>
          <w:sz w:val="20"/>
          <w:szCs w:val="20"/>
        </w:rPr>
        <w:t>and lif</w:t>
      </w:r>
      <w:r w:rsidR="00B3697D" w:rsidRPr="006F7241">
        <w:rPr>
          <w:rFonts w:ascii="Century Gothic" w:hAnsi="Century Gothic"/>
          <w:sz w:val="20"/>
          <w:szCs w:val="20"/>
        </w:rPr>
        <w:t xml:space="preserve">e chances of young people </w:t>
      </w:r>
      <w:r w:rsidR="00EF53EF" w:rsidRPr="006F7241">
        <w:rPr>
          <w:rFonts w:ascii="Century Gothic" w:hAnsi="Century Gothic"/>
          <w:sz w:val="20"/>
          <w:szCs w:val="20"/>
        </w:rPr>
        <w:t xml:space="preserve">can be </w:t>
      </w:r>
      <w:r w:rsidR="00D833F1" w:rsidRPr="006F7241">
        <w:rPr>
          <w:rFonts w:ascii="Century Gothic" w:hAnsi="Century Gothic"/>
          <w:sz w:val="20"/>
          <w:szCs w:val="20"/>
        </w:rPr>
        <w:t>extremely rewarding.</w:t>
      </w:r>
    </w:p>
    <w:p w14:paraId="7A085611" w14:textId="77777777" w:rsidR="00945429" w:rsidRPr="006F7241" w:rsidRDefault="00945429" w:rsidP="00945429">
      <w:pPr>
        <w:rPr>
          <w:rFonts w:ascii="Century Gothic" w:hAnsi="Century Gothic"/>
          <w:sz w:val="20"/>
          <w:szCs w:val="20"/>
        </w:rPr>
      </w:pPr>
    </w:p>
    <w:p w14:paraId="50978A01" w14:textId="275D6608" w:rsidR="009B0BBD" w:rsidRPr="006F7241" w:rsidRDefault="00945429" w:rsidP="00B1595A">
      <w:pPr>
        <w:ind w:left="-5"/>
        <w:rPr>
          <w:rFonts w:ascii="Century Gothic" w:hAnsi="Century Gothic"/>
          <w:color w:val="auto"/>
          <w:sz w:val="20"/>
          <w:szCs w:val="20"/>
        </w:rPr>
      </w:pPr>
      <w:r w:rsidRPr="006F7241">
        <w:rPr>
          <w:rFonts w:ascii="Century Gothic" w:hAnsi="Century Gothic"/>
          <w:color w:val="5B9BD5" w:themeColor="accent1"/>
          <w:sz w:val="20"/>
          <w:szCs w:val="20"/>
        </w:rPr>
        <w:t>Professional Benefits:</w:t>
      </w:r>
    </w:p>
    <w:p w14:paraId="12F8F5CE" w14:textId="77777777" w:rsidR="002F1E6F" w:rsidRPr="006F7241" w:rsidRDefault="002F1E6F" w:rsidP="002F1E6F">
      <w:pPr>
        <w:pStyle w:val="ListParagraph"/>
        <w:rPr>
          <w:rFonts w:ascii="Century Gothic" w:hAnsi="Century Gothic"/>
          <w:sz w:val="20"/>
          <w:szCs w:val="20"/>
        </w:rPr>
      </w:pPr>
    </w:p>
    <w:p w14:paraId="0247DF95" w14:textId="385B52C1" w:rsidR="002F1E6F" w:rsidRDefault="002F1E6F" w:rsidP="002F1E6F">
      <w:pPr>
        <w:pStyle w:val="ListParagraph"/>
        <w:numPr>
          <w:ilvl w:val="0"/>
          <w:numId w:val="6"/>
        </w:numPr>
        <w:ind w:left="-5" w:firstLine="5"/>
        <w:rPr>
          <w:rFonts w:ascii="Century Gothic" w:hAnsi="Century Gothic"/>
          <w:sz w:val="20"/>
          <w:szCs w:val="20"/>
        </w:rPr>
      </w:pPr>
      <w:r w:rsidRPr="00A7634D">
        <w:rPr>
          <w:rFonts w:ascii="Century Gothic" w:hAnsi="Century Gothic"/>
          <w:sz w:val="20"/>
          <w:szCs w:val="20"/>
        </w:rPr>
        <w:t>Strategic leadership experience</w:t>
      </w:r>
      <w:r w:rsidR="00A7634D">
        <w:rPr>
          <w:rFonts w:ascii="Century Gothic" w:hAnsi="Century Gothic"/>
          <w:sz w:val="20"/>
          <w:szCs w:val="20"/>
        </w:rPr>
        <w:t xml:space="preserve">: </w:t>
      </w:r>
      <w:r w:rsidRPr="00A7634D">
        <w:rPr>
          <w:rFonts w:ascii="Century Gothic" w:hAnsi="Century Gothic"/>
          <w:sz w:val="20"/>
          <w:szCs w:val="20"/>
        </w:rPr>
        <w:t>Governors work on long</w:t>
      </w:r>
      <w:r w:rsidRPr="00A7634D">
        <w:rPr>
          <w:rFonts w:ascii="Cambria Math" w:hAnsi="Cambria Math" w:cs="Cambria Math"/>
          <w:sz w:val="20"/>
          <w:szCs w:val="20"/>
        </w:rPr>
        <w:t>‑</w:t>
      </w:r>
      <w:r w:rsidRPr="00A7634D">
        <w:rPr>
          <w:rFonts w:ascii="Century Gothic" w:hAnsi="Century Gothic"/>
          <w:sz w:val="20"/>
          <w:szCs w:val="20"/>
        </w:rPr>
        <w:t xml:space="preserve">term planning, risk management, and </w:t>
      </w:r>
      <w:r w:rsidR="0010535E">
        <w:rPr>
          <w:rFonts w:ascii="Century Gothic" w:hAnsi="Century Gothic"/>
          <w:sz w:val="20"/>
          <w:szCs w:val="20"/>
        </w:rPr>
        <w:tab/>
      </w:r>
      <w:r w:rsidR="0010535E">
        <w:rPr>
          <w:rFonts w:ascii="Century Gothic" w:hAnsi="Century Gothic"/>
          <w:sz w:val="20"/>
          <w:szCs w:val="20"/>
        </w:rPr>
        <w:tab/>
      </w:r>
      <w:r w:rsidRPr="00A7634D">
        <w:rPr>
          <w:rFonts w:ascii="Century Gothic" w:hAnsi="Century Gothic"/>
          <w:sz w:val="20"/>
          <w:szCs w:val="20"/>
        </w:rPr>
        <w:t>performance oversight</w:t>
      </w:r>
      <w:r w:rsidR="0010535E">
        <w:rPr>
          <w:rFonts w:ascii="Century Gothic" w:hAnsi="Century Gothic"/>
          <w:sz w:val="20"/>
          <w:szCs w:val="20"/>
        </w:rPr>
        <w:t xml:space="preserve">; </w:t>
      </w:r>
      <w:r w:rsidR="00DE3A83">
        <w:rPr>
          <w:rFonts w:ascii="Century Gothic" w:hAnsi="Century Gothic"/>
          <w:sz w:val="20"/>
          <w:szCs w:val="20"/>
        </w:rPr>
        <w:t>t</w:t>
      </w:r>
      <w:r w:rsidR="00DE3A83">
        <w:rPr>
          <w:rFonts w:ascii="Century Gothic" w:hAnsi="Century Gothic" w:cs="Century Gothic"/>
          <w:sz w:val="20"/>
          <w:szCs w:val="20"/>
        </w:rPr>
        <w:t>ransferable</w:t>
      </w:r>
      <w:r w:rsidR="0010535E">
        <w:rPr>
          <w:rFonts w:ascii="Century Gothic" w:hAnsi="Century Gothic" w:cs="Century Gothic"/>
          <w:sz w:val="20"/>
          <w:szCs w:val="20"/>
        </w:rPr>
        <w:t xml:space="preserve"> </w:t>
      </w:r>
      <w:r w:rsidRPr="00A7634D">
        <w:rPr>
          <w:rFonts w:ascii="Century Gothic" w:hAnsi="Century Gothic"/>
          <w:sz w:val="20"/>
          <w:szCs w:val="20"/>
        </w:rPr>
        <w:t xml:space="preserve">skills valued in many </w:t>
      </w:r>
      <w:r w:rsidR="004E799C">
        <w:rPr>
          <w:rFonts w:ascii="Century Gothic" w:hAnsi="Century Gothic"/>
          <w:sz w:val="20"/>
          <w:szCs w:val="20"/>
        </w:rPr>
        <w:t xml:space="preserve">professional </w:t>
      </w:r>
      <w:r w:rsidRPr="00A7634D">
        <w:rPr>
          <w:rFonts w:ascii="Century Gothic" w:hAnsi="Century Gothic"/>
          <w:sz w:val="20"/>
          <w:szCs w:val="20"/>
        </w:rPr>
        <w:t>sectors.</w:t>
      </w:r>
    </w:p>
    <w:p w14:paraId="49D17394" w14:textId="77777777" w:rsidR="0010535E" w:rsidRDefault="0010535E" w:rsidP="0010535E">
      <w:pPr>
        <w:pStyle w:val="ListParagraph"/>
        <w:ind w:left="0" w:firstLine="0"/>
        <w:rPr>
          <w:rFonts w:ascii="Century Gothic" w:hAnsi="Century Gothic"/>
          <w:sz w:val="20"/>
          <w:szCs w:val="20"/>
        </w:rPr>
      </w:pPr>
    </w:p>
    <w:p w14:paraId="1F4BEE12" w14:textId="15E99622" w:rsidR="00106A6A" w:rsidRPr="00106A6A" w:rsidRDefault="002F1E6F" w:rsidP="00106A6A">
      <w:pPr>
        <w:pStyle w:val="ListParagraph"/>
        <w:numPr>
          <w:ilvl w:val="0"/>
          <w:numId w:val="6"/>
        </w:numPr>
        <w:ind w:left="-5" w:firstLine="5"/>
        <w:rPr>
          <w:rFonts w:ascii="Century Gothic" w:hAnsi="Century Gothic"/>
          <w:sz w:val="20"/>
          <w:szCs w:val="20"/>
        </w:rPr>
      </w:pPr>
      <w:r w:rsidRPr="0010535E">
        <w:rPr>
          <w:rFonts w:ascii="Century Gothic" w:hAnsi="Century Gothic"/>
          <w:sz w:val="20"/>
          <w:szCs w:val="20"/>
        </w:rPr>
        <w:t>Strengthened governance and compliance skills</w:t>
      </w:r>
      <w:r w:rsidR="0010535E">
        <w:rPr>
          <w:rFonts w:ascii="Century Gothic" w:hAnsi="Century Gothic"/>
          <w:sz w:val="20"/>
          <w:szCs w:val="20"/>
        </w:rPr>
        <w:t xml:space="preserve">: </w:t>
      </w:r>
      <w:r w:rsidRPr="0010535E">
        <w:rPr>
          <w:rFonts w:ascii="Century Gothic" w:hAnsi="Century Gothic"/>
          <w:sz w:val="20"/>
          <w:szCs w:val="20"/>
        </w:rPr>
        <w:t xml:space="preserve">Understanding statutory duties, safeguarding, </w:t>
      </w:r>
    </w:p>
    <w:p w14:paraId="29E6B94A" w14:textId="0E9DF49D" w:rsidR="00106A6A" w:rsidRDefault="002F1E6F" w:rsidP="00106A6A">
      <w:pPr>
        <w:pStyle w:val="ListParagraph"/>
        <w:ind w:left="284" w:firstLine="0"/>
        <w:rPr>
          <w:rFonts w:ascii="Century Gothic" w:hAnsi="Century Gothic"/>
          <w:sz w:val="20"/>
          <w:szCs w:val="20"/>
        </w:rPr>
      </w:pPr>
      <w:r w:rsidRPr="0010535E">
        <w:rPr>
          <w:rFonts w:ascii="Century Gothic" w:hAnsi="Century Gothic"/>
          <w:sz w:val="20"/>
          <w:szCs w:val="20"/>
        </w:rPr>
        <w:t>finance, and accountability is beneficial for many professional roles.</w:t>
      </w:r>
    </w:p>
    <w:p w14:paraId="7A1B2323" w14:textId="77777777" w:rsidR="00657F7C" w:rsidRPr="006059E9" w:rsidRDefault="00657F7C" w:rsidP="00657F7C">
      <w:pPr>
        <w:pStyle w:val="ListParagraph"/>
        <w:rPr>
          <w:rFonts w:ascii="Century Gothic" w:hAnsi="Century Gothic"/>
          <w:sz w:val="22"/>
        </w:rPr>
      </w:pPr>
    </w:p>
    <w:p w14:paraId="19AA1ACC" w14:textId="77777777" w:rsidR="00657F7C" w:rsidRDefault="00106A6A" w:rsidP="00106A6A">
      <w:pPr>
        <w:pStyle w:val="ListParagraph"/>
        <w:numPr>
          <w:ilvl w:val="0"/>
          <w:numId w:val="6"/>
        </w:numPr>
        <w:ind w:left="-15" w:firstLine="0"/>
        <w:rPr>
          <w:rFonts w:ascii="Century Gothic" w:hAnsi="Century Gothic"/>
          <w:sz w:val="20"/>
          <w:szCs w:val="20"/>
        </w:rPr>
      </w:pPr>
      <w:r w:rsidRPr="00657F7C">
        <w:rPr>
          <w:rFonts w:ascii="Century Gothic" w:hAnsi="Century Gothic"/>
          <w:sz w:val="20"/>
          <w:szCs w:val="20"/>
        </w:rPr>
        <w:t>Improved communication and influencing skills</w:t>
      </w:r>
      <w:r w:rsidR="00657F7C">
        <w:rPr>
          <w:rFonts w:ascii="Century Gothic" w:hAnsi="Century Gothic"/>
          <w:sz w:val="20"/>
          <w:szCs w:val="20"/>
        </w:rPr>
        <w:t>: T</w:t>
      </w:r>
      <w:r w:rsidRPr="00657F7C">
        <w:rPr>
          <w:rFonts w:ascii="Century Gothic" w:hAnsi="Century Gothic"/>
          <w:sz w:val="20"/>
          <w:szCs w:val="20"/>
        </w:rPr>
        <w:t>he role involves presenting ideas clearly,</w:t>
      </w:r>
    </w:p>
    <w:p w14:paraId="078BBCA6" w14:textId="677A57CE" w:rsidR="00657F7C" w:rsidRDefault="2FEE3704" w:rsidP="00657F7C">
      <w:pPr>
        <w:pStyle w:val="ListParagraph"/>
        <w:ind w:left="-15" w:firstLine="0"/>
        <w:rPr>
          <w:rFonts w:ascii="Century Gothic" w:hAnsi="Century Gothic"/>
          <w:sz w:val="20"/>
          <w:szCs w:val="20"/>
        </w:rPr>
      </w:pPr>
      <w:r w:rsidRPr="00657F7C">
        <w:rPr>
          <w:rFonts w:ascii="Century Gothic" w:hAnsi="Century Gothic"/>
          <w:sz w:val="20"/>
          <w:szCs w:val="20"/>
        </w:rPr>
        <w:t xml:space="preserve">     </w:t>
      </w:r>
      <w:r w:rsidR="0763D778" w:rsidRPr="00657F7C">
        <w:rPr>
          <w:rFonts w:ascii="Century Gothic" w:hAnsi="Century Gothic"/>
          <w:sz w:val="20"/>
          <w:szCs w:val="20"/>
        </w:rPr>
        <w:t>listening, and offering challenge in a constructive way.</w:t>
      </w:r>
    </w:p>
    <w:p w14:paraId="5916B234" w14:textId="77777777" w:rsidR="00657F7C" w:rsidRPr="006059E9" w:rsidRDefault="00657F7C" w:rsidP="00657F7C">
      <w:pPr>
        <w:pStyle w:val="ListParagraph"/>
        <w:rPr>
          <w:rFonts w:ascii="Century Gothic" w:hAnsi="Century Gothic"/>
          <w:sz w:val="22"/>
        </w:rPr>
      </w:pPr>
    </w:p>
    <w:p w14:paraId="453DA5C0" w14:textId="77777777" w:rsidR="002B04AA" w:rsidRDefault="002F1E6F" w:rsidP="002F1E6F">
      <w:pPr>
        <w:pStyle w:val="ListParagraph"/>
        <w:numPr>
          <w:ilvl w:val="0"/>
          <w:numId w:val="6"/>
        </w:numPr>
        <w:ind w:left="-5" w:firstLine="0"/>
        <w:rPr>
          <w:rFonts w:ascii="Century Gothic" w:hAnsi="Century Gothic"/>
          <w:sz w:val="20"/>
          <w:szCs w:val="20"/>
        </w:rPr>
      </w:pPr>
      <w:r w:rsidRPr="00657F7C">
        <w:rPr>
          <w:rFonts w:ascii="Century Gothic" w:hAnsi="Century Gothic"/>
          <w:sz w:val="20"/>
          <w:szCs w:val="20"/>
        </w:rPr>
        <w:t xml:space="preserve">Experience working with </w:t>
      </w:r>
      <w:r w:rsidR="00657F7C">
        <w:rPr>
          <w:rFonts w:ascii="Century Gothic" w:hAnsi="Century Gothic"/>
          <w:sz w:val="20"/>
          <w:szCs w:val="20"/>
        </w:rPr>
        <w:t xml:space="preserve">Executive Leaders: </w:t>
      </w:r>
      <w:r w:rsidRPr="00657F7C">
        <w:rPr>
          <w:rFonts w:ascii="Century Gothic" w:hAnsi="Century Gothic"/>
          <w:sz w:val="20"/>
          <w:szCs w:val="20"/>
        </w:rPr>
        <w:t xml:space="preserve">Governors regularly engage with </w:t>
      </w:r>
      <w:r w:rsidR="00657F7C">
        <w:rPr>
          <w:rFonts w:ascii="Century Gothic" w:hAnsi="Century Gothic"/>
          <w:sz w:val="20"/>
          <w:szCs w:val="20"/>
        </w:rPr>
        <w:t>Principals</w:t>
      </w:r>
      <w:r w:rsidRPr="00657F7C">
        <w:rPr>
          <w:rFonts w:ascii="Century Gothic" w:hAnsi="Century Gothic"/>
          <w:sz w:val="20"/>
          <w:szCs w:val="20"/>
        </w:rPr>
        <w:t xml:space="preserve">, CEOs, </w:t>
      </w:r>
    </w:p>
    <w:p w14:paraId="16144E43" w14:textId="3A0E4CFE" w:rsidR="002F1E6F" w:rsidRDefault="2E0E2D45" w:rsidP="08943B43">
      <w:pPr>
        <w:pStyle w:val="ListParagraph"/>
        <w:spacing w:after="0" w:line="240" w:lineRule="auto"/>
        <w:ind w:left="-5" w:firstLine="289"/>
        <w:rPr>
          <w:rFonts w:ascii="Century Gothic" w:hAnsi="Century Gothic"/>
          <w:sz w:val="20"/>
          <w:szCs w:val="20"/>
        </w:rPr>
      </w:pPr>
      <w:r w:rsidRPr="08943B43">
        <w:rPr>
          <w:rFonts w:ascii="Century Gothic" w:hAnsi="Century Gothic"/>
          <w:sz w:val="20"/>
          <w:szCs w:val="20"/>
        </w:rPr>
        <w:t>and senior leaders, gaining insight into high</w:t>
      </w:r>
      <w:r w:rsidRPr="08943B43">
        <w:rPr>
          <w:rFonts w:ascii="Cambria Math" w:hAnsi="Cambria Math" w:cs="Cambria Math"/>
          <w:sz w:val="20"/>
          <w:szCs w:val="20"/>
        </w:rPr>
        <w:t>‑</w:t>
      </w:r>
      <w:r w:rsidRPr="08943B43">
        <w:rPr>
          <w:rFonts w:ascii="Century Gothic" w:hAnsi="Century Gothic"/>
          <w:sz w:val="20"/>
          <w:szCs w:val="20"/>
        </w:rPr>
        <w:t>level leadership.</w:t>
      </w:r>
      <w:r w:rsidR="43D63CB3" w:rsidRPr="08943B43">
        <w:rPr>
          <w:rFonts w:ascii="Century Gothic" w:hAnsi="Century Gothic"/>
          <w:sz w:val="20"/>
          <w:szCs w:val="20"/>
        </w:rPr>
        <w:t xml:space="preserve"> </w:t>
      </w:r>
    </w:p>
    <w:p w14:paraId="6399EB80" w14:textId="77777777" w:rsidR="001C5DE8" w:rsidRDefault="001C5DE8" w:rsidP="08943B43">
      <w:pPr>
        <w:pStyle w:val="ListParagraph"/>
        <w:spacing w:after="0" w:line="240" w:lineRule="auto"/>
        <w:ind w:left="-5" w:firstLine="289"/>
        <w:rPr>
          <w:rFonts w:ascii="Century Gothic" w:hAnsi="Century Gothic"/>
          <w:sz w:val="20"/>
          <w:szCs w:val="20"/>
        </w:rPr>
      </w:pPr>
    </w:p>
    <w:p w14:paraId="7E03EA36" w14:textId="58D9AF54" w:rsidR="002F1E6F" w:rsidRDefault="2E0E2D45" w:rsidP="08943B43">
      <w:pPr>
        <w:pStyle w:val="ListParagraph"/>
        <w:numPr>
          <w:ilvl w:val="0"/>
          <w:numId w:val="6"/>
        </w:numPr>
        <w:spacing w:after="0" w:line="240" w:lineRule="auto"/>
        <w:ind w:left="270" w:hanging="270"/>
        <w:rPr>
          <w:rFonts w:ascii="Century Gothic" w:hAnsi="Century Gothic"/>
          <w:sz w:val="20"/>
          <w:szCs w:val="20"/>
        </w:rPr>
      </w:pPr>
      <w:r w:rsidRPr="08943B43">
        <w:rPr>
          <w:rFonts w:ascii="Century Gothic" w:hAnsi="Century Gothic"/>
          <w:sz w:val="20"/>
          <w:szCs w:val="20"/>
        </w:rPr>
        <w:t>Enhanced CV and career development</w:t>
      </w:r>
      <w:r w:rsidR="7AB1404B" w:rsidRPr="08943B43">
        <w:rPr>
          <w:rFonts w:ascii="Century Gothic" w:hAnsi="Century Gothic"/>
          <w:sz w:val="20"/>
          <w:szCs w:val="20"/>
        </w:rPr>
        <w:t xml:space="preserve">: </w:t>
      </w:r>
      <w:r w:rsidRPr="08943B43">
        <w:rPr>
          <w:rFonts w:ascii="Century Gothic" w:hAnsi="Century Gothic"/>
          <w:sz w:val="20"/>
          <w:szCs w:val="20"/>
        </w:rPr>
        <w:t xml:space="preserve">Governance experience is attractive to employers </w:t>
      </w:r>
      <w:r w:rsidR="002F1E6F">
        <w:tab/>
      </w:r>
      <w:r w:rsidRPr="08943B43">
        <w:rPr>
          <w:rFonts w:ascii="Century Gothic" w:hAnsi="Century Gothic"/>
          <w:sz w:val="20"/>
          <w:szCs w:val="20"/>
        </w:rPr>
        <w:t>and can support career progression into leadership or board roles.</w:t>
      </w:r>
    </w:p>
    <w:p w14:paraId="464DC814" w14:textId="6CD6DB21" w:rsidR="002F1E6F" w:rsidRPr="00DE3A83" w:rsidRDefault="002F1E6F" w:rsidP="08943B43">
      <w:pPr>
        <w:pStyle w:val="ListParagraph"/>
        <w:spacing w:after="0" w:line="240" w:lineRule="auto"/>
        <w:ind w:left="270" w:hanging="270"/>
        <w:rPr>
          <w:rFonts w:ascii="Century Gothic" w:hAnsi="Century Gothic"/>
          <w:sz w:val="20"/>
          <w:szCs w:val="20"/>
        </w:rPr>
      </w:pPr>
    </w:p>
    <w:p w14:paraId="344B94BF" w14:textId="447E26CE" w:rsidR="002F1E6F" w:rsidRPr="00DE3A83" w:rsidRDefault="2E0E2D45" w:rsidP="08943B43">
      <w:pPr>
        <w:pStyle w:val="ListParagraph"/>
        <w:numPr>
          <w:ilvl w:val="0"/>
          <w:numId w:val="6"/>
        </w:numPr>
        <w:spacing w:after="0" w:line="240" w:lineRule="auto"/>
        <w:ind w:left="270" w:hanging="270"/>
        <w:rPr>
          <w:rFonts w:ascii="Century Gothic" w:hAnsi="Century Gothic"/>
          <w:sz w:val="20"/>
          <w:szCs w:val="20"/>
        </w:rPr>
      </w:pPr>
      <w:r w:rsidRPr="08943B43">
        <w:rPr>
          <w:rFonts w:ascii="Century Gothic" w:hAnsi="Century Gothic"/>
          <w:sz w:val="20"/>
          <w:szCs w:val="20"/>
        </w:rPr>
        <w:t>Opportunities for training and development</w:t>
      </w:r>
      <w:r w:rsidR="43D63CB3" w:rsidRPr="08943B43">
        <w:rPr>
          <w:rFonts w:ascii="Century Gothic" w:hAnsi="Century Gothic"/>
          <w:sz w:val="20"/>
          <w:szCs w:val="20"/>
        </w:rPr>
        <w:t xml:space="preserve">: </w:t>
      </w:r>
      <w:r w:rsidR="7820CEB0" w:rsidRPr="08943B43">
        <w:rPr>
          <w:rFonts w:ascii="Century Gothic" w:hAnsi="Century Gothic"/>
          <w:sz w:val="20"/>
          <w:szCs w:val="20"/>
        </w:rPr>
        <w:t xml:space="preserve">BFMAT </w:t>
      </w:r>
      <w:r w:rsidRPr="08943B43">
        <w:rPr>
          <w:rFonts w:ascii="Century Gothic" w:hAnsi="Century Gothic"/>
          <w:sz w:val="20"/>
          <w:szCs w:val="20"/>
        </w:rPr>
        <w:t>provide</w:t>
      </w:r>
      <w:r w:rsidR="7820CEB0" w:rsidRPr="08943B43">
        <w:rPr>
          <w:rFonts w:ascii="Century Gothic" w:hAnsi="Century Gothic"/>
          <w:sz w:val="20"/>
          <w:szCs w:val="20"/>
        </w:rPr>
        <w:t>s</w:t>
      </w:r>
      <w:r w:rsidRPr="08943B43">
        <w:rPr>
          <w:rFonts w:ascii="Century Gothic" w:hAnsi="Century Gothic"/>
          <w:sz w:val="20"/>
          <w:szCs w:val="20"/>
        </w:rPr>
        <w:t xml:space="preserve"> high</w:t>
      </w:r>
      <w:r w:rsidRPr="08943B43">
        <w:rPr>
          <w:rFonts w:ascii="Cambria Math" w:hAnsi="Cambria Math" w:cs="Cambria Math"/>
          <w:sz w:val="20"/>
          <w:szCs w:val="20"/>
        </w:rPr>
        <w:t>‑</w:t>
      </w:r>
      <w:r w:rsidRPr="08943B43">
        <w:rPr>
          <w:rFonts w:ascii="Century Gothic" w:hAnsi="Century Gothic"/>
          <w:sz w:val="20"/>
          <w:szCs w:val="20"/>
        </w:rPr>
        <w:t xml:space="preserve">quality professional training </w:t>
      </w:r>
      <w:r w:rsidR="00A3708B">
        <w:tab/>
      </w:r>
      <w:r w:rsidRPr="08943B43">
        <w:rPr>
          <w:rFonts w:ascii="Century Gothic" w:hAnsi="Century Gothic"/>
          <w:sz w:val="20"/>
          <w:szCs w:val="20"/>
        </w:rPr>
        <w:t xml:space="preserve">on </w:t>
      </w:r>
      <w:r w:rsidR="00A3708B">
        <w:rPr>
          <w:rFonts w:ascii="Century Gothic" w:hAnsi="Century Gothic"/>
          <w:sz w:val="20"/>
          <w:szCs w:val="20"/>
        </w:rPr>
        <w:tab/>
      </w:r>
      <w:r w:rsidRPr="00DE3A83">
        <w:rPr>
          <w:rFonts w:ascii="Century Gothic" w:hAnsi="Century Gothic"/>
          <w:sz w:val="20"/>
          <w:szCs w:val="20"/>
        </w:rPr>
        <w:t>governance, finance, safeguarding</w:t>
      </w:r>
      <w:r w:rsidR="7CAB00D4">
        <w:rPr>
          <w:rFonts w:ascii="Century Gothic" w:hAnsi="Century Gothic"/>
          <w:sz w:val="20"/>
          <w:szCs w:val="20"/>
        </w:rPr>
        <w:t xml:space="preserve"> </w:t>
      </w:r>
      <w:r w:rsidRPr="00DE3A83">
        <w:rPr>
          <w:rFonts w:ascii="Century Gothic" w:hAnsi="Century Gothic"/>
          <w:sz w:val="20"/>
          <w:szCs w:val="20"/>
        </w:rPr>
        <w:t>and strategy</w:t>
      </w:r>
      <w:r w:rsidR="7CAB00D4">
        <w:rPr>
          <w:rFonts w:ascii="Century Gothic" w:hAnsi="Century Gothic"/>
          <w:sz w:val="20"/>
          <w:szCs w:val="20"/>
        </w:rPr>
        <w:t xml:space="preserve">, supporting professional development. </w:t>
      </w:r>
    </w:p>
    <w:p w14:paraId="090D9542" w14:textId="77777777" w:rsidR="009B0BBD" w:rsidRPr="006F7241" w:rsidRDefault="009B0BBD" w:rsidP="00B1595A">
      <w:pPr>
        <w:ind w:left="-5"/>
        <w:rPr>
          <w:rFonts w:ascii="Century Gothic" w:hAnsi="Century Gothic"/>
          <w:sz w:val="20"/>
          <w:szCs w:val="20"/>
        </w:rPr>
      </w:pPr>
    </w:p>
    <w:p w14:paraId="01BD2E73" w14:textId="5362E7B3" w:rsidR="00B369BF" w:rsidRDefault="00BE4142" w:rsidP="5DA1BFF4">
      <w:pPr>
        <w:spacing w:after="0" w:line="259" w:lineRule="auto"/>
        <w:ind w:left="0" w:right="0" w:firstLine="0"/>
        <w:rPr>
          <w:rFonts w:ascii="Century Gothic" w:hAnsi="Century Gothic"/>
          <w:b/>
          <w:bCs/>
          <w:color w:val="0070C0"/>
          <w:sz w:val="20"/>
          <w:szCs w:val="20"/>
        </w:rPr>
      </w:pPr>
      <w:r w:rsidRPr="5DA1BFF4">
        <w:rPr>
          <w:rFonts w:ascii="Century Gothic" w:hAnsi="Century Gothic"/>
          <w:b/>
          <w:bCs/>
          <w:color w:val="0070C0"/>
          <w:sz w:val="20"/>
          <w:szCs w:val="20"/>
        </w:rPr>
        <w:t>5</w:t>
      </w:r>
      <w:r w:rsidR="00C101AA" w:rsidRPr="5DA1BFF4">
        <w:rPr>
          <w:rFonts w:ascii="Century Gothic" w:hAnsi="Century Gothic"/>
          <w:b/>
          <w:bCs/>
          <w:color w:val="0070C0"/>
          <w:sz w:val="20"/>
          <w:szCs w:val="20"/>
        </w:rPr>
        <w:t>.</w:t>
      </w:r>
      <w:r>
        <w:tab/>
      </w:r>
      <w:r w:rsidR="004E799C" w:rsidRPr="5DA1BFF4">
        <w:rPr>
          <w:rFonts w:ascii="Century Gothic" w:hAnsi="Century Gothic"/>
          <w:b/>
          <w:bCs/>
          <w:color w:val="0070C0"/>
          <w:sz w:val="20"/>
          <w:szCs w:val="20"/>
        </w:rPr>
        <w:t>What are the Trust</w:t>
      </w:r>
      <w:r w:rsidR="2A6DE019" w:rsidRPr="5DA1BFF4">
        <w:rPr>
          <w:rFonts w:ascii="Century Gothic" w:hAnsi="Century Gothic"/>
          <w:b/>
          <w:bCs/>
          <w:color w:val="0070C0"/>
          <w:sz w:val="20"/>
          <w:szCs w:val="20"/>
        </w:rPr>
        <w:t>’</w:t>
      </w:r>
      <w:r w:rsidR="004E799C" w:rsidRPr="5DA1BFF4">
        <w:rPr>
          <w:rFonts w:ascii="Century Gothic" w:hAnsi="Century Gothic"/>
          <w:b/>
          <w:bCs/>
          <w:color w:val="0070C0"/>
          <w:sz w:val="20"/>
          <w:szCs w:val="20"/>
        </w:rPr>
        <w:t xml:space="preserve">s Expectations of </w:t>
      </w:r>
      <w:r w:rsidR="00BE7608" w:rsidRPr="5DA1BFF4">
        <w:rPr>
          <w:rFonts w:ascii="Century Gothic" w:hAnsi="Century Gothic"/>
          <w:b/>
          <w:bCs/>
          <w:color w:val="0070C0"/>
          <w:sz w:val="20"/>
          <w:szCs w:val="20"/>
        </w:rPr>
        <w:t xml:space="preserve">its Community Governors? </w:t>
      </w:r>
      <w:r w:rsidR="00E35436" w:rsidRPr="5DA1BFF4">
        <w:rPr>
          <w:rFonts w:ascii="Century Gothic" w:hAnsi="Century Gothic"/>
          <w:b/>
          <w:bCs/>
          <w:color w:val="0070C0"/>
          <w:sz w:val="20"/>
          <w:szCs w:val="20"/>
        </w:rPr>
        <w:t xml:space="preserve"> </w:t>
      </w:r>
    </w:p>
    <w:p w14:paraId="2DDE2DE8" w14:textId="77777777" w:rsidR="00E2221A" w:rsidRPr="006059E9" w:rsidRDefault="00E2221A" w:rsidP="00E2221A">
      <w:pPr>
        <w:pStyle w:val="ListParagraph"/>
        <w:rPr>
          <w:rFonts w:ascii="Century Gothic" w:hAnsi="Century Gothic"/>
          <w:sz w:val="22"/>
        </w:rPr>
      </w:pPr>
    </w:p>
    <w:p w14:paraId="10ADF572" w14:textId="7C3B188C" w:rsidR="00E2221A" w:rsidRDefault="0081129A" w:rsidP="0081129A">
      <w:pPr>
        <w:pStyle w:val="ListParagraph"/>
        <w:numPr>
          <w:ilvl w:val="0"/>
          <w:numId w:val="6"/>
        </w:numPr>
        <w:spacing w:after="0" w:line="259" w:lineRule="auto"/>
        <w:ind w:left="0" w:right="0" w:firstLine="0"/>
        <w:rPr>
          <w:rFonts w:ascii="Century Gothic" w:hAnsi="Century Gothic"/>
          <w:sz w:val="20"/>
          <w:szCs w:val="20"/>
        </w:rPr>
      </w:pPr>
      <w:r w:rsidRPr="0081129A">
        <w:rPr>
          <w:rFonts w:ascii="Century Gothic" w:hAnsi="Century Gothic"/>
          <w:sz w:val="20"/>
          <w:szCs w:val="20"/>
        </w:rPr>
        <w:t>Comm</w:t>
      </w:r>
      <w:r>
        <w:rPr>
          <w:rFonts w:ascii="Century Gothic" w:hAnsi="Century Gothic"/>
          <w:sz w:val="20"/>
          <w:szCs w:val="20"/>
        </w:rPr>
        <w:t xml:space="preserve">it to an initial </w:t>
      </w:r>
      <w:r w:rsidR="00096494">
        <w:rPr>
          <w:rFonts w:ascii="Century Gothic" w:hAnsi="Century Gothic"/>
          <w:sz w:val="20"/>
          <w:szCs w:val="20"/>
        </w:rPr>
        <w:t>four</w:t>
      </w:r>
      <w:r>
        <w:rPr>
          <w:rFonts w:ascii="Century Gothic" w:hAnsi="Century Gothic"/>
          <w:sz w:val="20"/>
          <w:szCs w:val="20"/>
        </w:rPr>
        <w:t>-year term of office</w:t>
      </w:r>
      <w:r w:rsidR="00096494">
        <w:rPr>
          <w:rFonts w:ascii="Century Gothic" w:hAnsi="Century Gothic"/>
          <w:sz w:val="20"/>
          <w:szCs w:val="20"/>
        </w:rPr>
        <w:t>.</w:t>
      </w:r>
    </w:p>
    <w:p w14:paraId="46DD07C4" w14:textId="77777777" w:rsidR="008606FE" w:rsidRDefault="008606FE" w:rsidP="008606FE">
      <w:pPr>
        <w:pStyle w:val="ListParagraph"/>
        <w:spacing w:after="0" w:line="259" w:lineRule="auto"/>
        <w:ind w:left="0" w:right="0" w:firstLine="0"/>
        <w:rPr>
          <w:rFonts w:ascii="Century Gothic" w:hAnsi="Century Gothic"/>
          <w:sz w:val="20"/>
          <w:szCs w:val="20"/>
        </w:rPr>
      </w:pPr>
    </w:p>
    <w:p w14:paraId="7B7DE74F" w14:textId="77777777" w:rsidR="00F41351" w:rsidRDefault="000C1F68" w:rsidP="00904E58">
      <w:pPr>
        <w:pStyle w:val="ListParagraph"/>
        <w:numPr>
          <w:ilvl w:val="0"/>
          <w:numId w:val="6"/>
        </w:numPr>
        <w:tabs>
          <w:tab w:val="left" w:pos="284"/>
        </w:tabs>
        <w:spacing w:after="0" w:line="240" w:lineRule="auto"/>
        <w:ind w:left="0" w:right="0" w:firstLine="0"/>
        <w:rPr>
          <w:rFonts w:ascii="Century Gothic" w:hAnsi="Century Gothic"/>
          <w:sz w:val="20"/>
          <w:szCs w:val="20"/>
        </w:rPr>
      </w:pPr>
      <w:r w:rsidRPr="005F5D37">
        <w:rPr>
          <w:rFonts w:ascii="Century Gothic" w:hAnsi="Century Gothic"/>
          <w:sz w:val="20"/>
          <w:szCs w:val="20"/>
        </w:rPr>
        <w:t xml:space="preserve">Attend approximately </w:t>
      </w:r>
      <w:r w:rsidR="00096494" w:rsidRPr="005F5D37">
        <w:rPr>
          <w:rFonts w:ascii="Century Gothic" w:hAnsi="Century Gothic"/>
          <w:sz w:val="20"/>
          <w:szCs w:val="20"/>
        </w:rPr>
        <w:t xml:space="preserve">five </w:t>
      </w:r>
      <w:r w:rsidRPr="005F5D37">
        <w:rPr>
          <w:rFonts w:ascii="Century Gothic" w:hAnsi="Century Gothic"/>
          <w:sz w:val="20"/>
          <w:szCs w:val="20"/>
        </w:rPr>
        <w:t>LGB meetings per academic year</w:t>
      </w:r>
      <w:r w:rsidR="0034687D">
        <w:rPr>
          <w:rFonts w:ascii="Century Gothic" w:hAnsi="Century Gothic"/>
          <w:sz w:val="20"/>
          <w:szCs w:val="20"/>
        </w:rPr>
        <w:t xml:space="preserve"> (typically</w:t>
      </w:r>
      <w:r w:rsidR="001A11CA">
        <w:rPr>
          <w:rFonts w:ascii="Century Gothic" w:hAnsi="Century Gothic"/>
          <w:sz w:val="20"/>
          <w:szCs w:val="20"/>
        </w:rPr>
        <w:t xml:space="preserve"> 5-7pm</w:t>
      </w:r>
      <w:r w:rsidR="009E40A4">
        <w:rPr>
          <w:rFonts w:ascii="Century Gothic" w:hAnsi="Century Gothic"/>
          <w:sz w:val="20"/>
          <w:szCs w:val="20"/>
        </w:rPr>
        <w:t xml:space="preserve">). Meetings are </w:t>
      </w:r>
    </w:p>
    <w:p w14:paraId="3D01633C" w14:textId="0F19D872" w:rsidR="00F41351" w:rsidRDefault="00960359" w:rsidP="08943B43">
      <w:pPr>
        <w:pStyle w:val="ListParagraph"/>
        <w:tabs>
          <w:tab w:val="left" w:pos="284"/>
        </w:tabs>
        <w:spacing w:after="0" w:line="240" w:lineRule="auto"/>
        <w:ind w:left="270" w:right="0" w:firstLine="0"/>
        <w:rPr>
          <w:rFonts w:ascii="Century Gothic" w:hAnsi="Century Gothic"/>
          <w:sz w:val="20"/>
          <w:szCs w:val="20"/>
        </w:rPr>
      </w:pPr>
      <w:r w:rsidRPr="08943B43">
        <w:rPr>
          <w:rFonts w:ascii="Century Gothic" w:hAnsi="Century Gothic"/>
          <w:sz w:val="20"/>
          <w:szCs w:val="20"/>
        </w:rPr>
        <w:t xml:space="preserve">held either </w:t>
      </w:r>
      <w:r w:rsidR="00C86C1C" w:rsidRPr="08943B43">
        <w:rPr>
          <w:rFonts w:ascii="Century Gothic" w:hAnsi="Century Gothic"/>
          <w:sz w:val="20"/>
          <w:szCs w:val="20"/>
        </w:rPr>
        <w:t xml:space="preserve">in person </w:t>
      </w:r>
      <w:r w:rsidR="00406259" w:rsidRPr="08943B43">
        <w:rPr>
          <w:rFonts w:ascii="Century Gothic" w:hAnsi="Century Gothic"/>
          <w:sz w:val="20"/>
          <w:szCs w:val="20"/>
        </w:rPr>
        <w:t>a</w:t>
      </w:r>
      <w:r w:rsidR="00843936" w:rsidRPr="08943B43">
        <w:rPr>
          <w:rFonts w:ascii="Century Gothic" w:hAnsi="Century Gothic"/>
          <w:sz w:val="20"/>
          <w:szCs w:val="20"/>
        </w:rPr>
        <w:t xml:space="preserve">t the respective </w:t>
      </w:r>
      <w:r w:rsidR="007F2AB8" w:rsidRPr="08943B43">
        <w:rPr>
          <w:rFonts w:ascii="Century Gothic" w:hAnsi="Century Gothic"/>
          <w:sz w:val="20"/>
          <w:szCs w:val="20"/>
        </w:rPr>
        <w:t>College</w:t>
      </w:r>
      <w:r w:rsidR="00567B75" w:rsidRPr="08943B43">
        <w:rPr>
          <w:rFonts w:ascii="Century Gothic" w:hAnsi="Century Gothic"/>
          <w:sz w:val="20"/>
          <w:szCs w:val="20"/>
        </w:rPr>
        <w:t xml:space="preserve"> or </w:t>
      </w:r>
      <w:r w:rsidR="00C85E75" w:rsidRPr="08943B43">
        <w:rPr>
          <w:rFonts w:ascii="Century Gothic" w:hAnsi="Century Gothic"/>
          <w:sz w:val="20"/>
          <w:szCs w:val="20"/>
        </w:rPr>
        <w:t xml:space="preserve">online via Microsoft </w:t>
      </w:r>
      <w:r w:rsidR="005F5D37" w:rsidRPr="08943B43">
        <w:rPr>
          <w:rFonts w:ascii="Century Gothic" w:hAnsi="Century Gothic"/>
          <w:sz w:val="20"/>
          <w:szCs w:val="20"/>
        </w:rPr>
        <w:t>T</w:t>
      </w:r>
      <w:r w:rsidR="00C85E75" w:rsidRPr="08943B43">
        <w:rPr>
          <w:rFonts w:ascii="Century Gothic" w:hAnsi="Century Gothic"/>
          <w:sz w:val="20"/>
          <w:szCs w:val="20"/>
        </w:rPr>
        <w:t xml:space="preserve">eams, providing </w:t>
      </w:r>
      <w:r w:rsidR="005F5D37" w:rsidRPr="08943B43">
        <w:rPr>
          <w:rFonts w:ascii="Century Gothic" w:hAnsi="Century Gothic"/>
          <w:sz w:val="20"/>
          <w:szCs w:val="20"/>
        </w:rPr>
        <w:t>flexibility</w:t>
      </w:r>
      <w:r w:rsidR="00C85E75" w:rsidRPr="08943B43">
        <w:rPr>
          <w:rFonts w:ascii="Century Gothic" w:hAnsi="Century Gothic"/>
          <w:sz w:val="20"/>
          <w:szCs w:val="20"/>
        </w:rPr>
        <w:t xml:space="preserve"> </w:t>
      </w:r>
      <w:r w:rsidR="00F41351">
        <w:rPr>
          <w:rFonts w:ascii="Century Gothic" w:hAnsi="Century Gothic"/>
          <w:sz w:val="20"/>
          <w:szCs w:val="20"/>
        </w:rPr>
        <w:tab/>
      </w:r>
      <w:r w:rsidR="511B3AB3">
        <w:rPr>
          <w:rFonts w:ascii="Century Gothic" w:hAnsi="Century Gothic"/>
          <w:sz w:val="20"/>
          <w:szCs w:val="20"/>
        </w:rPr>
        <w:t xml:space="preserve">to enable </w:t>
      </w:r>
      <w:r w:rsidR="005F5D37" w:rsidRPr="005F5D37">
        <w:rPr>
          <w:rFonts w:ascii="Century Gothic" w:hAnsi="Century Gothic"/>
          <w:sz w:val="20"/>
          <w:szCs w:val="20"/>
        </w:rPr>
        <w:t>strong attendance</w:t>
      </w:r>
      <w:r w:rsidR="00D95CA2">
        <w:rPr>
          <w:rFonts w:ascii="Century Gothic" w:hAnsi="Century Gothic"/>
          <w:sz w:val="20"/>
          <w:szCs w:val="20"/>
        </w:rPr>
        <w:t>;</w:t>
      </w:r>
      <w:r w:rsidR="00541739">
        <w:rPr>
          <w:rFonts w:ascii="Century Gothic" w:hAnsi="Century Gothic"/>
          <w:sz w:val="20"/>
          <w:szCs w:val="20"/>
        </w:rPr>
        <w:t xml:space="preserve"> a</w:t>
      </w:r>
      <w:r w:rsidR="00330B80">
        <w:rPr>
          <w:rFonts w:ascii="Century Gothic" w:hAnsi="Century Gothic"/>
          <w:sz w:val="20"/>
          <w:szCs w:val="20"/>
        </w:rPr>
        <w:t xml:space="preserve"> </w:t>
      </w:r>
      <w:r w:rsidR="00904E58">
        <w:rPr>
          <w:rFonts w:ascii="Century Gothic" w:hAnsi="Century Gothic"/>
          <w:sz w:val="20"/>
          <w:szCs w:val="20"/>
        </w:rPr>
        <w:t xml:space="preserve">pre-requisite for effective governance and informed decision </w:t>
      </w:r>
      <w:r w:rsidR="00F41351">
        <w:rPr>
          <w:rFonts w:ascii="Century Gothic" w:hAnsi="Century Gothic"/>
          <w:sz w:val="20"/>
          <w:szCs w:val="20"/>
        </w:rPr>
        <w:tab/>
      </w:r>
      <w:r w:rsidR="00904E58">
        <w:rPr>
          <w:rFonts w:ascii="Century Gothic" w:hAnsi="Century Gothic"/>
          <w:sz w:val="20"/>
          <w:szCs w:val="20"/>
        </w:rPr>
        <w:t>making.</w:t>
      </w:r>
      <w:r w:rsidR="00843936" w:rsidRPr="005F5D37">
        <w:rPr>
          <w:rFonts w:ascii="Century Gothic" w:hAnsi="Century Gothic"/>
          <w:sz w:val="20"/>
          <w:szCs w:val="20"/>
        </w:rPr>
        <w:t xml:space="preserve"> </w:t>
      </w:r>
      <w:r w:rsidR="00CE5D06">
        <w:rPr>
          <w:rFonts w:ascii="Century Gothic" w:hAnsi="Century Gothic"/>
          <w:sz w:val="20"/>
          <w:szCs w:val="20"/>
        </w:rPr>
        <w:t xml:space="preserve">Governors are also </w:t>
      </w:r>
      <w:r w:rsidR="00D7537B">
        <w:rPr>
          <w:rFonts w:ascii="Century Gothic" w:hAnsi="Century Gothic"/>
          <w:sz w:val="20"/>
          <w:szCs w:val="20"/>
        </w:rPr>
        <w:t xml:space="preserve">expected to engage, where possible, </w:t>
      </w:r>
      <w:r w:rsidR="00F41351">
        <w:rPr>
          <w:rFonts w:ascii="Century Gothic" w:hAnsi="Century Gothic"/>
          <w:sz w:val="20"/>
          <w:szCs w:val="20"/>
        </w:rPr>
        <w:t>i</w:t>
      </w:r>
      <w:r w:rsidR="00F41351" w:rsidRPr="00F41351">
        <w:rPr>
          <w:rFonts w:ascii="Century Gothic" w:hAnsi="Century Gothic"/>
          <w:sz w:val="20"/>
          <w:szCs w:val="20"/>
        </w:rPr>
        <w:t xml:space="preserve">n Governor links, learning </w:t>
      </w:r>
      <w:r w:rsidR="00F41351">
        <w:rPr>
          <w:rFonts w:ascii="Century Gothic" w:hAnsi="Century Gothic"/>
          <w:sz w:val="20"/>
          <w:szCs w:val="20"/>
        </w:rPr>
        <w:tab/>
      </w:r>
      <w:r w:rsidR="00F41351" w:rsidRPr="00F41351">
        <w:rPr>
          <w:rFonts w:ascii="Century Gothic" w:hAnsi="Century Gothic"/>
          <w:sz w:val="20"/>
          <w:szCs w:val="20"/>
        </w:rPr>
        <w:t>walks, open days and cross</w:t>
      </w:r>
      <w:r w:rsidR="00F41351" w:rsidRPr="00F41351">
        <w:rPr>
          <w:rFonts w:ascii="Cambria Math" w:hAnsi="Cambria Math" w:cs="Cambria Math"/>
          <w:sz w:val="20"/>
          <w:szCs w:val="20"/>
        </w:rPr>
        <w:t>‑</w:t>
      </w:r>
      <w:r w:rsidR="00F41351" w:rsidRPr="00F41351">
        <w:rPr>
          <w:rFonts w:ascii="Century Gothic" w:hAnsi="Century Gothic"/>
          <w:sz w:val="20"/>
          <w:szCs w:val="20"/>
        </w:rPr>
        <w:t>Trust Committees</w:t>
      </w:r>
      <w:r w:rsidR="00646FC4">
        <w:rPr>
          <w:rFonts w:ascii="Century Gothic" w:hAnsi="Century Gothic"/>
          <w:sz w:val="20"/>
          <w:szCs w:val="20"/>
        </w:rPr>
        <w:t xml:space="preserve">. Collectively, this </w:t>
      </w:r>
      <w:r w:rsidR="00B24D26">
        <w:rPr>
          <w:rFonts w:ascii="Century Gothic" w:hAnsi="Century Gothic"/>
          <w:sz w:val="20"/>
          <w:szCs w:val="20"/>
        </w:rPr>
        <w:t xml:space="preserve">equates to a </w:t>
      </w:r>
      <w:r w:rsidR="00201A6B">
        <w:rPr>
          <w:rFonts w:ascii="Century Gothic" w:hAnsi="Century Gothic"/>
          <w:sz w:val="20"/>
          <w:szCs w:val="20"/>
        </w:rPr>
        <w:t xml:space="preserve">commitment </w:t>
      </w:r>
      <w:r w:rsidR="00295080">
        <w:rPr>
          <w:rFonts w:ascii="Century Gothic" w:hAnsi="Century Gothic"/>
          <w:sz w:val="20"/>
          <w:szCs w:val="20"/>
        </w:rPr>
        <w:t xml:space="preserve">of </w:t>
      </w:r>
      <w:r w:rsidR="00E56E5D">
        <w:rPr>
          <w:rFonts w:ascii="Century Gothic" w:hAnsi="Century Gothic"/>
          <w:sz w:val="20"/>
          <w:szCs w:val="20"/>
        </w:rPr>
        <w:t xml:space="preserve">around 1-2 </w:t>
      </w:r>
      <w:r w:rsidR="007112B3">
        <w:rPr>
          <w:rFonts w:ascii="Century Gothic" w:hAnsi="Century Gothic"/>
          <w:sz w:val="20"/>
          <w:szCs w:val="20"/>
        </w:rPr>
        <w:t xml:space="preserve">hours </w:t>
      </w:r>
      <w:r w:rsidR="00F41351" w:rsidRPr="00F41351">
        <w:rPr>
          <w:rFonts w:ascii="Century Gothic" w:hAnsi="Century Gothic"/>
          <w:sz w:val="20"/>
          <w:szCs w:val="20"/>
        </w:rPr>
        <w:t xml:space="preserve">per month, with </w:t>
      </w:r>
      <w:r w:rsidR="007112B3">
        <w:rPr>
          <w:rFonts w:ascii="Century Gothic" w:hAnsi="Century Gothic"/>
          <w:sz w:val="20"/>
          <w:szCs w:val="20"/>
        </w:rPr>
        <w:t>f</w:t>
      </w:r>
      <w:r w:rsidR="00F41351" w:rsidRPr="00F41351">
        <w:rPr>
          <w:rFonts w:ascii="Century Gothic" w:hAnsi="Century Gothic"/>
          <w:sz w:val="20"/>
          <w:szCs w:val="20"/>
        </w:rPr>
        <w:t>lexibility to contribute more if willing and available.</w:t>
      </w:r>
    </w:p>
    <w:p w14:paraId="5BC02035" w14:textId="77777777" w:rsidR="00545DCC" w:rsidRPr="00545DCC" w:rsidRDefault="00545DCC" w:rsidP="00904E58">
      <w:pPr>
        <w:pStyle w:val="ListParagraph"/>
        <w:spacing w:after="0" w:line="240" w:lineRule="auto"/>
        <w:ind w:left="0" w:right="0" w:firstLine="0"/>
        <w:rPr>
          <w:rFonts w:ascii="Century Gothic" w:hAnsi="Century Gothic"/>
          <w:sz w:val="20"/>
          <w:szCs w:val="20"/>
        </w:rPr>
      </w:pPr>
    </w:p>
    <w:p w14:paraId="39F84F2E" w14:textId="40DD336A" w:rsidR="00767890" w:rsidRPr="00D23488" w:rsidRDefault="00767890" w:rsidP="08943B43">
      <w:pPr>
        <w:pStyle w:val="ListParagraph"/>
        <w:numPr>
          <w:ilvl w:val="0"/>
          <w:numId w:val="6"/>
        </w:numPr>
        <w:tabs>
          <w:tab w:val="left" w:pos="284"/>
        </w:tabs>
        <w:spacing w:after="0" w:line="240" w:lineRule="auto"/>
        <w:ind w:left="270" w:right="0" w:hanging="270"/>
        <w:rPr>
          <w:rFonts w:ascii="Century Gothic" w:hAnsi="Century Gothic"/>
          <w:sz w:val="20"/>
          <w:szCs w:val="20"/>
        </w:rPr>
      </w:pPr>
      <w:r w:rsidRPr="08943B43">
        <w:rPr>
          <w:rFonts w:ascii="Century Gothic" w:hAnsi="Century Gothic"/>
          <w:sz w:val="20"/>
          <w:szCs w:val="20"/>
        </w:rPr>
        <w:t xml:space="preserve">Read and consider agenda and briefing papers in advance. </w:t>
      </w:r>
      <w:r w:rsidR="00832E47" w:rsidRPr="08943B43">
        <w:rPr>
          <w:rFonts w:ascii="Century Gothic" w:hAnsi="Century Gothic"/>
          <w:sz w:val="20"/>
          <w:szCs w:val="20"/>
        </w:rPr>
        <w:t xml:space="preserve"> </w:t>
      </w:r>
      <w:r w:rsidR="00101DCC" w:rsidRPr="08943B43">
        <w:rPr>
          <w:rFonts w:ascii="Century Gothic" w:hAnsi="Century Gothic"/>
          <w:sz w:val="20"/>
          <w:szCs w:val="20"/>
        </w:rPr>
        <w:t>A</w:t>
      </w:r>
      <w:r w:rsidR="000C1883" w:rsidRPr="08943B43">
        <w:rPr>
          <w:rFonts w:ascii="Century Gothic" w:hAnsi="Century Gothic"/>
          <w:sz w:val="20"/>
          <w:szCs w:val="20"/>
        </w:rPr>
        <w:t xml:space="preserve">sk </w:t>
      </w:r>
      <w:r w:rsidR="00B234C8" w:rsidRPr="08943B43">
        <w:rPr>
          <w:rFonts w:ascii="Century Gothic" w:hAnsi="Century Gothic"/>
          <w:sz w:val="20"/>
          <w:szCs w:val="20"/>
        </w:rPr>
        <w:t xml:space="preserve">questions </w:t>
      </w:r>
      <w:r w:rsidR="00101DCC" w:rsidRPr="08943B43">
        <w:rPr>
          <w:rFonts w:ascii="Century Gothic" w:hAnsi="Century Gothic"/>
          <w:sz w:val="20"/>
          <w:szCs w:val="20"/>
        </w:rPr>
        <w:t>in</w:t>
      </w:r>
      <w:r w:rsidR="007640E5" w:rsidRPr="08943B43">
        <w:rPr>
          <w:rFonts w:ascii="Century Gothic" w:hAnsi="Century Gothic"/>
          <w:sz w:val="20"/>
          <w:szCs w:val="20"/>
        </w:rPr>
        <w:t xml:space="preserve"> meeti</w:t>
      </w:r>
      <w:r w:rsidR="00594DFF" w:rsidRPr="08943B43">
        <w:rPr>
          <w:rFonts w:ascii="Century Gothic" w:hAnsi="Century Gothic"/>
          <w:sz w:val="20"/>
          <w:szCs w:val="20"/>
        </w:rPr>
        <w:t>ngs</w:t>
      </w:r>
      <w:r w:rsidR="00101DCC" w:rsidRPr="08943B43">
        <w:rPr>
          <w:rFonts w:ascii="Century Gothic" w:hAnsi="Century Gothic"/>
          <w:sz w:val="20"/>
          <w:szCs w:val="20"/>
        </w:rPr>
        <w:t xml:space="preserve"> in </w:t>
      </w:r>
      <w:r w:rsidR="639F56F3" w:rsidRPr="08943B43">
        <w:rPr>
          <w:rFonts w:ascii="Century Gothic" w:hAnsi="Century Gothic"/>
          <w:sz w:val="20"/>
          <w:szCs w:val="20"/>
        </w:rPr>
        <w:t>a reasonable</w:t>
      </w:r>
      <w:r w:rsidR="000A575D" w:rsidRPr="08943B43">
        <w:rPr>
          <w:rFonts w:ascii="Century Gothic" w:hAnsi="Century Gothic"/>
          <w:sz w:val="20"/>
          <w:szCs w:val="20"/>
        </w:rPr>
        <w:t xml:space="preserve"> and objective manner </w:t>
      </w:r>
      <w:r w:rsidR="000C1883" w:rsidRPr="08943B43">
        <w:rPr>
          <w:rFonts w:ascii="Century Gothic" w:hAnsi="Century Gothic"/>
          <w:sz w:val="20"/>
          <w:szCs w:val="20"/>
        </w:rPr>
        <w:t xml:space="preserve">upholding the </w:t>
      </w:r>
      <w:hyperlink r:id="rId14">
        <w:r w:rsidR="00541739" w:rsidRPr="08943B43">
          <w:rPr>
            <w:rStyle w:val="Hyperlink"/>
            <w:rFonts w:ascii="Century Gothic" w:hAnsi="Century Gothic"/>
            <w:sz w:val="20"/>
            <w:szCs w:val="20"/>
          </w:rPr>
          <w:t>Nolan Principles</w:t>
        </w:r>
      </w:hyperlink>
      <w:r w:rsidR="00832E47" w:rsidRPr="08943B43">
        <w:rPr>
          <w:rFonts w:ascii="Century Gothic" w:hAnsi="Century Gothic"/>
          <w:sz w:val="20"/>
          <w:szCs w:val="20"/>
        </w:rPr>
        <w:t xml:space="preserve">. Do not allow prejudice to </w:t>
      </w:r>
      <w:r>
        <w:tab/>
      </w:r>
      <w:r w:rsidR="00D23488" w:rsidRPr="08943B43">
        <w:rPr>
          <w:rFonts w:ascii="Century Gothic" w:hAnsi="Century Gothic"/>
          <w:sz w:val="20"/>
          <w:szCs w:val="20"/>
        </w:rPr>
        <w:t>i</w:t>
      </w:r>
      <w:r w:rsidR="00832E47" w:rsidRPr="08943B43">
        <w:rPr>
          <w:rFonts w:ascii="Century Gothic" w:hAnsi="Century Gothic"/>
          <w:sz w:val="20"/>
          <w:szCs w:val="20"/>
        </w:rPr>
        <w:t xml:space="preserve">mpinge on the debate and decision-making process. Challenge in an appropriate and </w:t>
      </w:r>
      <w:r>
        <w:tab/>
      </w:r>
      <w:r w:rsidR="00832E47" w:rsidRPr="08943B43">
        <w:rPr>
          <w:rFonts w:ascii="Century Gothic" w:hAnsi="Century Gothic"/>
          <w:sz w:val="20"/>
          <w:szCs w:val="20"/>
        </w:rPr>
        <w:t xml:space="preserve">constructive way </w:t>
      </w:r>
      <w:r w:rsidR="0085711B" w:rsidRPr="08943B43">
        <w:rPr>
          <w:rFonts w:ascii="Century Gothic" w:hAnsi="Century Gothic"/>
          <w:sz w:val="20"/>
          <w:szCs w:val="20"/>
        </w:rPr>
        <w:t>that supports improvement</w:t>
      </w:r>
      <w:r w:rsidR="00972BD6" w:rsidRPr="08943B43">
        <w:rPr>
          <w:rFonts w:ascii="Century Gothic" w:hAnsi="Century Gothic"/>
          <w:sz w:val="20"/>
          <w:szCs w:val="20"/>
        </w:rPr>
        <w:t xml:space="preserve"> and strengthens decision-making. </w:t>
      </w:r>
    </w:p>
    <w:p w14:paraId="03B46B6A" w14:textId="45AC2EF8" w:rsidR="00705184" w:rsidRPr="00705184" w:rsidRDefault="00705184" w:rsidP="08943B43">
      <w:pPr>
        <w:pStyle w:val="ListParagraph"/>
        <w:tabs>
          <w:tab w:val="left" w:pos="284"/>
        </w:tabs>
        <w:spacing w:after="0" w:line="240" w:lineRule="auto"/>
        <w:ind w:left="270" w:right="0" w:hanging="270"/>
        <w:rPr>
          <w:rFonts w:ascii="Century Gothic" w:hAnsi="Century Gothic"/>
          <w:sz w:val="20"/>
          <w:szCs w:val="20"/>
        </w:rPr>
      </w:pPr>
    </w:p>
    <w:p w14:paraId="4D173256" w14:textId="5E3F6DDA" w:rsidR="00705184" w:rsidRPr="00705184" w:rsidRDefault="5D7618DA" w:rsidP="08943B43">
      <w:pPr>
        <w:pStyle w:val="ListParagraph"/>
        <w:numPr>
          <w:ilvl w:val="0"/>
          <w:numId w:val="6"/>
        </w:numPr>
        <w:tabs>
          <w:tab w:val="left" w:pos="284"/>
        </w:tabs>
        <w:spacing w:after="0" w:line="240" w:lineRule="auto"/>
        <w:ind w:left="270" w:right="0" w:hanging="270"/>
        <w:rPr>
          <w:rFonts w:ascii="Century Gothic" w:hAnsi="Century Gothic"/>
          <w:color w:val="auto"/>
          <w:sz w:val="20"/>
          <w:szCs w:val="20"/>
        </w:rPr>
      </w:pPr>
      <w:r w:rsidRPr="08943B43">
        <w:rPr>
          <w:rFonts w:ascii="Century Gothic" w:hAnsi="Century Gothic"/>
          <w:color w:val="auto"/>
          <w:sz w:val="20"/>
          <w:szCs w:val="20"/>
        </w:rPr>
        <w:t xml:space="preserve">Attend the </w:t>
      </w:r>
      <w:r w:rsidR="6621009D" w:rsidRPr="08943B43">
        <w:rPr>
          <w:rFonts w:ascii="Century Gothic" w:hAnsi="Century Gothic"/>
          <w:color w:val="auto"/>
          <w:sz w:val="20"/>
          <w:szCs w:val="20"/>
        </w:rPr>
        <w:t xml:space="preserve">annual Trust Strategy </w:t>
      </w:r>
      <w:r w:rsidR="3246DE82" w:rsidRPr="08943B43">
        <w:rPr>
          <w:rFonts w:ascii="Century Gothic" w:hAnsi="Century Gothic"/>
          <w:color w:val="auto"/>
          <w:sz w:val="20"/>
          <w:szCs w:val="20"/>
        </w:rPr>
        <w:t xml:space="preserve">event at Coventry University </w:t>
      </w:r>
      <w:r w:rsidR="6621009D" w:rsidRPr="08943B43">
        <w:rPr>
          <w:rFonts w:ascii="Century Gothic" w:hAnsi="Century Gothic"/>
          <w:color w:val="auto"/>
          <w:sz w:val="20"/>
          <w:szCs w:val="20"/>
        </w:rPr>
        <w:t xml:space="preserve">which normally takes place in the summer term.  </w:t>
      </w:r>
    </w:p>
    <w:p w14:paraId="088E1578" w14:textId="0D8DC2E4" w:rsidR="00705184" w:rsidRPr="00705184" w:rsidRDefault="00705184" w:rsidP="08943B43">
      <w:pPr>
        <w:pStyle w:val="ListParagraph"/>
        <w:tabs>
          <w:tab w:val="left" w:pos="284"/>
        </w:tabs>
        <w:spacing w:after="0" w:line="240" w:lineRule="auto"/>
        <w:ind w:left="270" w:right="0" w:hanging="270"/>
        <w:rPr>
          <w:rFonts w:ascii="Century Gothic" w:hAnsi="Century Gothic"/>
          <w:color w:val="auto"/>
          <w:sz w:val="20"/>
          <w:szCs w:val="20"/>
        </w:rPr>
      </w:pPr>
    </w:p>
    <w:p w14:paraId="3CE2A945" w14:textId="77E4E2CB" w:rsidR="00705184" w:rsidRPr="00705184" w:rsidRDefault="548C545B" w:rsidP="08943B43">
      <w:pPr>
        <w:pStyle w:val="ListParagraph"/>
        <w:numPr>
          <w:ilvl w:val="0"/>
          <w:numId w:val="6"/>
        </w:numPr>
        <w:tabs>
          <w:tab w:val="left" w:pos="284"/>
        </w:tabs>
        <w:spacing w:after="0" w:line="240" w:lineRule="auto"/>
        <w:ind w:left="270" w:right="0" w:hanging="270"/>
        <w:rPr>
          <w:rFonts w:ascii="Century Gothic" w:hAnsi="Century Gothic"/>
          <w:color w:val="auto"/>
          <w:sz w:val="20"/>
          <w:szCs w:val="20"/>
        </w:rPr>
      </w:pPr>
      <w:r w:rsidRPr="08943B43">
        <w:rPr>
          <w:rFonts w:ascii="Century Gothic" w:hAnsi="Century Gothic"/>
          <w:color w:val="auto"/>
          <w:sz w:val="20"/>
          <w:szCs w:val="20"/>
        </w:rPr>
        <w:t>Engage in required training</w:t>
      </w:r>
      <w:r w:rsidR="5B54E882" w:rsidRPr="08943B43">
        <w:rPr>
          <w:rFonts w:ascii="Century Gothic" w:hAnsi="Century Gothic"/>
          <w:color w:val="auto"/>
          <w:sz w:val="20"/>
          <w:szCs w:val="20"/>
        </w:rPr>
        <w:t xml:space="preserve">, including </w:t>
      </w:r>
      <w:r w:rsidRPr="08943B43">
        <w:rPr>
          <w:rFonts w:ascii="Century Gothic" w:hAnsi="Century Gothic"/>
          <w:color w:val="auto"/>
          <w:sz w:val="20"/>
          <w:szCs w:val="20"/>
        </w:rPr>
        <w:t>safeguarding</w:t>
      </w:r>
      <w:r w:rsidR="5B54E882" w:rsidRPr="08943B43">
        <w:rPr>
          <w:rFonts w:ascii="Century Gothic" w:hAnsi="Century Gothic"/>
          <w:color w:val="auto"/>
          <w:sz w:val="20"/>
          <w:szCs w:val="20"/>
        </w:rPr>
        <w:t xml:space="preserve">, </w:t>
      </w:r>
      <w:r w:rsidRPr="08943B43">
        <w:rPr>
          <w:rFonts w:ascii="Century Gothic" w:hAnsi="Century Gothic"/>
          <w:color w:val="auto"/>
          <w:sz w:val="20"/>
          <w:szCs w:val="20"/>
        </w:rPr>
        <w:t xml:space="preserve">to enhance your skills and knowledge, </w:t>
      </w:r>
    </w:p>
    <w:p w14:paraId="21E30E76" w14:textId="77777777" w:rsidR="005E4321" w:rsidRDefault="548C545B" w:rsidP="08943B43">
      <w:pPr>
        <w:pStyle w:val="ListParagraph"/>
        <w:tabs>
          <w:tab w:val="left" w:pos="284"/>
        </w:tabs>
        <w:spacing w:after="0" w:line="240" w:lineRule="auto"/>
        <w:ind w:left="270" w:right="0" w:firstLine="0"/>
        <w:rPr>
          <w:rFonts w:ascii="Century Gothic" w:hAnsi="Century Gothic"/>
          <w:color w:val="auto"/>
          <w:sz w:val="20"/>
          <w:szCs w:val="20"/>
        </w:rPr>
      </w:pPr>
      <w:r w:rsidRPr="00705184">
        <w:rPr>
          <w:rFonts w:ascii="Century Gothic" w:hAnsi="Century Gothic"/>
          <w:color w:val="auto"/>
          <w:sz w:val="20"/>
          <w:szCs w:val="20"/>
        </w:rPr>
        <w:t>demonstrating commitment to the role.</w:t>
      </w:r>
    </w:p>
    <w:p w14:paraId="2ACF25A7" w14:textId="77777777" w:rsidR="005E4321" w:rsidRDefault="005E4321" w:rsidP="005E4321">
      <w:pPr>
        <w:pStyle w:val="ListParagraph"/>
        <w:tabs>
          <w:tab w:val="left" w:pos="284"/>
        </w:tabs>
        <w:spacing w:after="0" w:line="240" w:lineRule="auto"/>
        <w:ind w:left="0" w:right="0" w:firstLine="0"/>
        <w:rPr>
          <w:rFonts w:ascii="Century Gothic" w:hAnsi="Century Gothic"/>
          <w:color w:val="auto"/>
          <w:sz w:val="20"/>
          <w:szCs w:val="20"/>
        </w:rPr>
      </w:pPr>
    </w:p>
    <w:p w14:paraId="6E88619E" w14:textId="14CC3DA9" w:rsidR="00CE1257" w:rsidRDefault="004F040F" w:rsidP="005E4321">
      <w:pPr>
        <w:pStyle w:val="ListParagraph"/>
        <w:numPr>
          <w:ilvl w:val="0"/>
          <w:numId w:val="6"/>
        </w:numPr>
        <w:tabs>
          <w:tab w:val="left" w:pos="284"/>
        </w:tabs>
        <w:spacing w:after="0" w:line="240" w:lineRule="auto"/>
        <w:ind w:left="0" w:right="0" w:firstLine="0"/>
        <w:rPr>
          <w:rFonts w:ascii="Century Gothic" w:hAnsi="Century Gothic"/>
          <w:sz w:val="20"/>
          <w:szCs w:val="20"/>
        </w:rPr>
      </w:pPr>
      <w:r>
        <w:rPr>
          <w:rFonts w:ascii="Century Gothic" w:hAnsi="Century Gothic"/>
          <w:sz w:val="20"/>
          <w:szCs w:val="20"/>
        </w:rPr>
        <w:t>W</w:t>
      </w:r>
      <w:r w:rsidR="00CE1257" w:rsidRPr="004F040F">
        <w:rPr>
          <w:rFonts w:ascii="Century Gothic" w:hAnsi="Century Gothic"/>
          <w:sz w:val="20"/>
          <w:szCs w:val="20"/>
        </w:rPr>
        <w:t>ork within a framework of collective decision making in the best interests of the LGB</w:t>
      </w:r>
      <w:r w:rsidR="00BE4142" w:rsidRPr="004F040F">
        <w:rPr>
          <w:rFonts w:ascii="Century Gothic" w:hAnsi="Century Gothic"/>
          <w:sz w:val="20"/>
          <w:szCs w:val="20"/>
        </w:rPr>
        <w:t xml:space="preserve"> and </w:t>
      </w:r>
      <w:r w:rsidR="00CE1257" w:rsidRPr="004F040F">
        <w:rPr>
          <w:rFonts w:ascii="Century Gothic" w:hAnsi="Century Gothic"/>
          <w:sz w:val="20"/>
          <w:szCs w:val="20"/>
        </w:rPr>
        <w:t>Trust</w:t>
      </w:r>
      <w:r>
        <w:rPr>
          <w:rFonts w:ascii="Century Gothic" w:hAnsi="Century Gothic"/>
          <w:sz w:val="20"/>
          <w:szCs w:val="20"/>
        </w:rPr>
        <w:t>.</w:t>
      </w:r>
    </w:p>
    <w:p w14:paraId="3E07E705" w14:textId="77777777" w:rsidR="004F040F" w:rsidRDefault="004F040F" w:rsidP="004F040F">
      <w:pPr>
        <w:tabs>
          <w:tab w:val="left" w:pos="284"/>
        </w:tabs>
        <w:spacing w:after="0" w:line="240" w:lineRule="auto"/>
        <w:ind w:right="0"/>
        <w:rPr>
          <w:rFonts w:ascii="Century Gothic" w:hAnsi="Century Gothic"/>
          <w:sz w:val="20"/>
          <w:szCs w:val="20"/>
        </w:rPr>
      </w:pPr>
    </w:p>
    <w:p w14:paraId="60283826" w14:textId="77777777" w:rsidR="004F040F" w:rsidRDefault="004F040F" w:rsidP="004F040F">
      <w:pPr>
        <w:pStyle w:val="ListParagraph"/>
        <w:numPr>
          <w:ilvl w:val="0"/>
          <w:numId w:val="6"/>
        </w:numPr>
        <w:tabs>
          <w:tab w:val="left" w:pos="284"/>
        </w:tabs>
        <w:spacing w:after="0" w:line="240" w:lineRule="auto"/>
        <w:ind w:left="0" w:right="0" w:firstLine="0"/>
        <w:rPr>
          <w:rFonts w:ascii="Century Gothic" w:hAnsi="Century Gothic"/>
          <w:sz w:val="20"/>
          <w:szCs w:val="20"/>
        </w:rPr>
      </w:pPr>
      <w:r>
        <w:rPr>
          <w:rFonts w:ascii="Century Gothic" w:hAnsi="Century Gothic"/>
          <w:color w:val="auto"/>
          <w:sz w:val="20"/>
          <w:szCs w:val="20"/>
        </w:rPr>
        <w:t>C</w:t>
      </w:r>
      <w:r w:rsidR="00BE4142" w:rsidRPr="004F040F">
        <w:rPr>
          <w:rFonts w:ascii="Century Gothic" w:hAnsi="Century Gothic"/>
          <w:sz w:val="20"/>
          <w:szCs w:val="20"/>
        </w:rPr>
        <w:t xml:space="preserve">onfirm </w:t>
      </w:r>
      <w:r w:rsidR="008C5383" w:rsidRPr="004F040F">
        <w:rPr>
          <w:rFonts w:ascii="Century Gothic" w:hAnsi="Century Gothic"/>
          <w:sz w:val="20"/>
          <w:szCs w:val="20"/>
        </w:rPr>
        <w:t>eligib</w:t>
      </w:r>
      <w:r w:rsidR="00BE4142" w:rsidRPr="004F040F">
        <w:rPr>
          <w:rFonts w:ascii="Century Gothic" w:hAnsi="Century Gothic"/>
          <w:sz w:val="20"/>
          <w:szCs w:val="20"/>
        </w:rPr>
        <w:t xml:space="preserve">ility </w:t>
      </w:r>
      <w:r w:rsidR="00CE1257" w:rsidRPr="004F040F">
        <w:rPr>
          <w:rFonts w:ascii="Century Gothic" w:hAnsi="Century Gothic"/>
          <w:sz w:val="20"/>
          <w:szCs w:val="20"/>
        </w:rPr>
        <w:t xml:space="preserve">to serve as a Governor by certifying </w:t>
      </w:r>
      <w:r w:rsidR="00BE4142" w:rsidRPr="004F040F">
        <w:rPr>
          <w:rFonts w:ascii="Century Gothic" w:hAnsi="Century Gothic"/>
          <w:sz w:val="20"/>
          <w:szCs w:val="20"/>
        </w:rPr>
        <w:t>you are</w:t>
      </w:r>
      <w:r w:rsidR="00CE1257" w:rsidRPr="004F040F">
        <w:rPr>
          <w:rFonts w:ascii="Century Gothic" w:hAnsi="Century Gothic"/>
          <w:sz w:val="20"/>
          <w:szCs w:val="20"/>
        </w:rPr>
        <w:t xml:space="preserve"> not disqualified for any reason. </w:t>
      </w:r>
    </w:p>
    <w:p w14:paraId="3E640FBF" w14:textId="74768DA3" w:rsidR="004F040F" w:rsidRDefault="68D05CD6" w:rsidP="08943B43">
      <w:pPr>
        <w:pStyle w:val="ListParagraph"/>
        <w:tabs>
          <w:tab w:val="left" w:pos="284"/>
        </w:tabs>
        <w:spacing w:after="0" w:line="240" w:lineRule="auto"/>
        <w:ind w:left="270" w:right="0" w:firstLine="0"/>
        <w:rPr>
          <w:rFonts w:ascii="Century Gothic" w:hAnsi="Century Gothic"/>
          <w:sz w:val="20"/>
          <w:szCs w:val="20"/>
        </w:rPr>
      </w:pPr>
      <w:r w:rsidRPr="004F040F">
        <w:rPr>
          <w:rFonts w:ascii="Century Gothic" w:hAnsi="Century Gothic"/>
          <w:sz w:val="20"/>
          <w:szCs w:val="20"/>
        </w:rPr>
        <w:t>The role is subject to a satisfactory disclosure from the Disclosure and Barring Service (known a</w:t>
      </w:r>
      <w:r w:rsidR="7CD4D27D" w:rsidRPr="004F040F">
        <w:rPr>
          <w:rFonts w:ascii="Century Gothic" w:hAnsi="Century Gothic"/>
          <w:sz w:val="20"/>
          <w:szCs w:val="20"/>
        </w:rPr>
        <w:t xml:space="preserve">s </w:t>
      </w:r>
      <w:r w:rsidRPr="004F040F">
        <w:rPr>
          <w:rFonts w:ascii="Century Gothic" w:hAnsi="Century Gothic"/>
          <w:sz w:val="20"/>
          <w:szCs w:val="20"/>
        </w:rPr>
        <w:t xml:space="preserve">a </w:t>
      </w:r>
      <w:r w:rsidR="004F040F">
        <w:rPr>
          <w:rFonts w:ascii="Century Gothic" w:hAnsi="Century Gothic"/>
          <w:sz w:val="20"/>
          <w:szCs w:val="20"/>
        </w:rPr>
        <w:tab/>
      </w:r>
      <w:r w:rsidRPr="004F040F">
        <w:rPr>
          <w:rFonts w:ascii="Century Gothic" w:hAnsi="Century Gothic"/>
          <w:sz w:val="20"/>
          <w:szCs w:val="20"/>
        </w:rPr>
        <w:t>DBS check).</w:t>
      </w:r>
    </w:p>
    <w:p w14:paraId="35422405" w14:textId="77777777" w:rsidR="00A46BA6" w:rsidRPr="00545DCC" w:rsidRDefault="00A46BA6" w:rsidP="00A46BA6">
      <w:pPr>
        <w:pStyle w:val="ListParagraph"/>
        <w:rPr>
          <w:rFonts w:ascii="Century Gothic" w:hAnsi="Century Gothic"/>
          <w:color w:val="auto"/>
          <w:sz w:val="20"/>
          <w:szCs w:val="20"/>
        </w:rPr>
      </w:pPr>
    </w:p>
    <w:p w14:paraId="456C9F32" w14:textId="7D7D9EF0" w:rsidR="00A46BA6" w:rsidRPr="00705184" w:rsidRDefault="00A46BA6" w:rsidP="00A46BA6">
      <w:pPr>
        <w:pStyle w:val="ListParagraph"/>
        <w:numPr>
          <w:ilvl w:val="0"/>
          <w:numId w:val="6"/>
        </w:numPr>
        <w:tabs>
          <w:tab w:val="left" w:pos="284"/>
        </w:tabs>
        <w:spacing w:after="0" w:line="240" w:lineRule="auto"/>
        <w:ind w:left="0" w:right="0" w:firstLine="0"/>
        <w:rPr>
          <w:rFonts w:ascii="Century Gothic" w:hAnsi="Century Gothic"/>
          <w:color w:val="auto"/>
          <w:sz w:val="20"/>
          <w:szCs w:val="20"/>
        </w:rPr>
      </w:pPr>
      <w:r>
        <w:rPr>
          <w:rFonts w:ascii="Century Gothic" w:hAnsi="Century Gothic"/>
          <w:color w:val="auto"/>
          <w:sz w:val="20"/>
          <w:szCs w:val="20"/>
        </w:rPr>
        <w:t xml:space="preserve">The role is voluntary. Travel </w:t>
      </w:r>
      <w:r w:rsidR="000C06E0">
        <w:rPr>
          <w:rFonts w:ascii="Century Gothic" w:hAnsi="Century Gothic"/>
          <w:color w:val="auto"/>
          <w:sz w:val="20"/>
          <w:szCs w:val="20"/>
        </w:rPr>
        <w:t>expenses</w:t>
      </w:r>
      <w:r>
        <w:rPr>
          <w:rFonts w:ascii="Century Gothic" w:hAnsi="Century Gothic"/>
          <w:color w:val="auto"/>
          <w:sz w:val="20"/>
          <w:szCs w:val="20"/>
        </w:rPr>
        <w:t xml:space="preserve"> are reimbursed in line with the Trust’s policy. </w:t>
      </w:r>
      <w:r w:rsidRPr="00705184">
        <w:rPr>
          <w:rFonts w:ascii="Century Gothic" w:hAnsi="Century Gothic"/>
          <w:color w:val="auto"/>
          <w:sz w:val="20"/>
          <w:szCs w:val="20"/>
        </w:rPr>
        <w:t xml:space="preserve"> </w:t>
      </w:r>
    </w:p>
    <w:p w14:paraId="010EA1C5" w14:textId="37E27A90" w:rsidR="004C44AF" w:rsidRPr="006643DE" w:rsidRDefault="00A46BA6" w:rsidP="006643DE">
      <w:pPr>
        <w:pStyle w:val="ListParagraph"/>
        <w:tabs>
          <w:tab w:val="left" w:pos="284"/>
        </w:tabs>
        <w:spacing w:after="0" w:line="240" w:lineRule="auto"/>
        <w:ind w:left="0" w:right="0" w:firstLine="0"/>
        <w:rPr>
          <w:rFonts w:ascii="Century Gothic" w:hAnsi="Century Gothic"/>
          <w:color w:val="auto"/>
          <w:sz w:val="20"/>
          <w:szCs w:val="20"/>
        </w:rPr>
      </w:pPr>
      <w:r>
        <w:rPr>
          <w:rFonts w:ascii="Century Gothic" w:hAnsi="Century Gothic"/>
          <w:color w:val="auto"/>
          <w:sz w:val="20"/>
          <w:szCs w:val="20"/>
        </w:rPr>
        <w:tab/>
      </w:r>
      <w:r w:rsidR="000C06E0">
        <w:rPr>
          <w:rFonts w:ascii="Century Gothic" w:hAnsi="Century Gothic"/>
          <w:color w:val="auto"/>
          <w:sz w:val="20"/>
          <w:szCs w:val="20"/>
        </w:rPr>
        <w:t xml:space="preserve"> </w:t>
      </w:r>
    </w:p>
    <w:sectPr w:rsidR="004C44AF" w:rsidRPr="006643DE" w:rsidSect="00284B5D">
      <w:headerReference w:type="default" r:id="rId15"/>
      <w:footerReference w:type="default" r:id="rId16"/>
      <w:pgSz w:w="11906" w:h="16838"/>
      <w:pgMar w:top="1418" w:right="1134" w:bottom="1021" w:left="1134" w:header="17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460CC" w14:textId="77777777" w:rsidR="00370EEA" w:rsidRDefault="00370EEA" w:rsidP="00F217B8">
      <w:pPr>
        <w:spacing w:after="0" w:line="240" w:lineRule="auto"/>
      </w:pPr>
      <w:r>
        <w:separator/>
      </w:r>
    </w:p>
  </w:endnote>
  <w:endnote w:type="continuationSeparator" w:id="0">
    <w:p w14:paraId="2E87B3DB" w14:textId="77777777" w:rsidR="00370EEA" w:rsidRDefault="00370EEA" w:rsidP="00F21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52BF3" w14:textId="69318852" w:rsidR="00F217B8" w:rsidRPr="0012338C" w:rsidRDefault="00284B5D" w:rsidP="00933EA5">
    <w:pPr>
      <w:pStyle w:val="Footer"/>
      <w:jc w:val="right"/>
      <w:rPr>
        <w:rFonts w:ascii="Century Gothic" w:hAnsi="Century Gothic" w:cs="Arial"/>
        <w:sz w:val="14"/>
        <w:szCs w:val="14"/>
      </w:rPr>
    </w:pPr>
    <w:r w:rsidRPr="0012338C">
      <w:rPr>
        <w:rFonts w:ascii="Century Gothic" w:hAnsi="Century Gothic" w:cs="Arial"/>
        <w:sz w:val="14"/>
        <w:szCs w:val="14"/>
      </w:rPr>
      <w:t xml:space="preserve">Page </w:t>
    </w:r>
    <w:r w:rsidRPr="0012338C">
      <w:rPr>
        <w:rFonts w:ascii="Century Gothic" w:hAnsi="Century Gothic" w:cs="Arial"/>
        <w:sz w:val="14"/>
        <w:szCs w:val="14"/>
      </w:rPr>
      <w:fldChar w:fldCharType="begin"/>
    </w:r>
    <w:r w:rsidRPr="0012338C">
      <w:rPr>
        <w:rFonts w:ascii="Century Gothic" w:hAnsi="Century Gothic" w:cs="Arial"/>
        <w:sz w:val="14"/>
        <w:szCs w:val="14"/>
      </w:rPr>
      <w:instrText xml:space="preserve"> PAGE   \* MERGEFORMAT </w:instrText>
    </w:r>
    <w:r w:rsidRPr="0012338C">
      <w:rPr>
        <w:rFonts w:ascii="Century Gothic" w:hAnsi="Century Gothic" w:cs="Arial"/>
        <w:sz w:val="14"/>
        <w:szCs w:val="14"/>
      </w:rPr>
      <w:fldChar w:fldCharType="separate"/>
    </w:r>
    <w:r w:rsidRPr="0012338C">
      <w:rPr>
        <w:rFonts w:ascii="Century Gothic" w:hAnsi="Century Gothic" w:cs="Arial"/>
        <w:noProof/>
        <w:sz w:val="14"/>
        <w:szCs w:val="14"/>
      </w:rPr>
      <w:t>1</w:t>
    </w:r>
    <w:r w:rsidRPr="0012338C">
      <w:rPr>
        <w:rFonts w:ascii="Century Gothic" w:hAnsi="Century Gothic" w:cs="Arial"/>
        <w:noProof/>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738D8" w14:textId="77777777" w:rsidR="00370EEA" w:rsidRDefault="00370EEA" w:rsidP="00F217B8">
      <w:pPr>
        <w:spacing w:after="0" w:line="240" w:lineRule="auto"/>
      </w:pPr>
      <w:r>
        <w:separator/>
      </w:r>
    </w:p>
  </w:footnote>
  <w:footnote w:type="continuationSeparator" w:id="0">
    <w:p w14:paraId="536C3DEA" w14:textId="77777777" w:rsidR="00370EEA" w:rsidRDefault="00370EEA" w:rsidP="00F217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89CC1" w14:textId="0BDE893B" w:rsidR="00F217B8" w:rsidRDefault="00F9391B">
    <w:pPr>
      <w:pStyle w:val="Header"/>
    </w:pPr>
    <w:r>
      <w:rPr>
        <w:noProof/>
      </w:rPr>
      <w:drawing>
        <wp:inline distT="0" distB="0" distL="0" distR="0" wp14:anchorId="2A4A5A3B" wp14:editId="62E03519">
          <wp:extent cx="2321415" cy="978010"/>
          <wp:effectExtent l="0" t="0" r="3175" b="0"/>
          <wp:docPr id="21340631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4872" cy="979466"/>
                  </a:xfrm>
                  <a:prstGeom prst="rect">
                    <a:avLst/>
                  </a:prstGeom>
                  <a:noFill/>
                </pic:spPr>
              </pic:pic>
            </a:graphicData>
          </a:graphic>
        </wp:inline>
      </w:drawing>
    </w:r>
    <w:r w:rsidR="002F1E6F">
      <w:rPr>
        <w:b/>
        <w:bCs/>
        <w:sz w:val="36"/>
        <w:szCs w:val="36"/>
      </w:rPr>
      <w:tab/>
    </w:r>
    <w:r w:rsidR="002F1E6F">
      <w:rPr>
        <w:b/>
        <w:bCs/>
        <w:sz w:val="36"/>
        <w:szCs w:val="3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80386"/>
    <w:multiLevelType w:val="hybridMultilevel"/>
    <w:tmpl w:val="EE140E0E"/>
    <w:lvl w:ilvl="0" w:tplc="A3CA16BA">
      <w:start w:val="1"/>
      <w:numFmt w:val="bullet"/>
      <w:lvlText w:val="●"/>
      <w:lvlJc w:val="left"/>
      <w:pPr>
        <w:ind w:left="502" w:hanging="360"/>
      </w:pPr>
      <w:rPr>
        <w:rFonts w:ascii="Calibri" w:eastAsia="Calibri" w:hAnsi="Calibri" w:cs="Calibri" w:hint="default"/>
        <w:b w:val="0"/>
        <w:i w:val="0"/>
        <w:strike w:val="0"/>
        <w:dstrike w:val="0"/>
        <w:color w:val="0070C0"/>
        <w:sz w:val="16"/>
        <w:szCs w:val="16"/>
        <w:u w:val="none" w:color="000000"/>
        <w:bdr w:val="none" w:sz="0" w:space="0" w:color="auto"/>
        <w:shd w:val="clear" w:color="auto" w:fill="auto"/>
        <w:vertAlign w:val="baseline"/>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 w15:restartNumberingAfterBreak="0">
    <w:nsid w:val="1DC550B3"/>
    <w:multiLevelType w:val="hybridMultilevel"/>
    <w:tmpl w:val="3110A950"/>
    <w:lvl w:ilvl="0" w:tplc="83FE45AA">
      <w:start w:val="1"/>
      <w:numFmt w:val="bullet"/>
      <w:lvlText w:val="●"/>
      <w:lvlJc w:val="left"/>
      <w:pPr>
        <w:ind w:left="705" w:hanging="360"/>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 w15:restartNumberingAfterBreak="0">
    <w:nsid w:val="27884B04"/>
    <w:multiLevelType w:val="hybridMultilevel"/>
    <w:tmpl w:val="F2F42248"/>
    <w:lvl w:ilvl="0" w:tplc="7EBE9D9C">
      <w:start w:val="1"/>
      <w:numFmt w:val="bullet"/>
      <w:lvlText w:val="●"/>
      <w:lvlJc w:val="left"/>
      <w:pPr>
        <w:ind w:left="569"/>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1" w:tplc="E10C3A3E">
      <w:start w:val="1"/>
      <w:numFmt w:val="bullet"/>
      <w:lvlText w:val="o"/>
      <w:lvlJc w:val="left"/>
      <w:pPr>
        <w:ind w:left="13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DDEC76C">
      <w:start w:val="1"/>
      <w:numFmt w:val="bullet"/>
      <w:lvlText w:val="▪"/>
      <w:lvlJc w:val="left"/>
      <w:pPr>
        <w:ind w:left="20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D8C27AA">
      <w:start w:val="1"/>
      <w:numFmt w:val="bullet"/>
      <w:lvlText w:val="•"/>
      <w:lvlJc w:val="left"/>
      <w:pPr>
        <w:ind w:left="28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DF6B4D0">
      <w:start w:val="1"/>
      <w:numFmt w:val="bullet"/>
      <w:lvlText w:val="o"/>
      <w:lvlJc w:val="left"/>
      <w:pPr>
        <w:ind w:left="35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E8A777C">
      <w:start w:val="1"/>
      <w:numFmt w:val="bullet"/>
      <w:lvlText w:val="▪"/>
      <w:lvlJc w:val="left"/>
      <w:pPr>
        <w:ind w:left="42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66ADDCE">
      <w:start w:val="1"/>
      <w:numFmt w:val="bullet"/>
      <w:lvlText w:val="•"/>
      <w:lvlJc w:val="left"/>
      <w:pPr>
        <w:ind w:left="49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D1A723E">
      <w:start w:val="1"/>
      <w:numFmt w:val="bullet"/>
      <w:lvlText w:val="o"/>
      <w:lvlJc w:val="left"/>
      <w:pPr>
        <w:ind w:left="56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2E67E18">
      <w:start w:val="1"/>
      <w:numFmt w:val="bullet"/>
      <w:lvlText w:val="▪"/>
      <w:lvlJc w:val="left"/>
      <w:pPr>
        <w:ind w:left="64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AF43B6D"/>
    <w:multiLevelType w:val="hybridMultilevel"/>
    <w:tmpl w:val="B9A6923E"/>
    <w:lvl w:ilvl="0" w:tplc="CD96A6C8">
      <w:start w:val="1"/>
      <w:numFmt w:val="bullet"/>
      <w:lvlText w:val="●"/>
      <w:lvlJc w:val="left"/>
      <w:pPr>
        <w:ind w:left="426"/>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1" w:tplc="108E66FC">
      <w:start w:val="1"/>
      <w:numFmt w:val="bullet"/>
      <w:lvlText w:val="o"/>
      <w:lvlJc w:val="left"/>
      <w:pPr>
        <w:ind w:left="9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AD4BF00">
      <w:start w:val="1"/>
      <w:numFmt w:val="bullet"/>
      <w:lvlText w:val="▪"/>
      <w:lvlJc w:val="left"/>
      <w:pPr>
        <w:ind w:left="16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BCE4AB6">
      <w:start w:val="1"/>
      <w:numFmt w:val="bullet"/>
      <w:lvlText w:val="•"/>
      <w:lvlJc w:val="left"/>
      <w:pPr>
        <w:ind w:left="23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6848824">
      <w:start w:val="1"/>
      <w:numFmt w:val="bullet"/>
      <w:lvlText w:val="o"/>
      <w:lvlJc w:val="left"/>
      <w:pPr>
        <w:ind w:left="30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5062F9C">
      <w:start w:val="1"/>
      <w:numFmt w:val="bullet"/>
      <w:lvlText w:val="▪"/>
      <w:lvlJc w:val="left"/>
      <w:pPr>
        <w:ind w:left="38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2CEF3FC">
      <w:start w:val="1"/>
      <w:numFmt w:val="bullet"/>
      <w:lvlText w:val="•"/>
      <w:lvlJc w:val="left"/>
      <w:pPr>
        <w:ind w:left="45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D9CE11E">
      <w:start w:val="1"/>
      <w:numFmt w:val="bullet"/>
      <w:lvlText w:val="o"/>
      <w:lvlJc w:val="left"/>
      <w:pPr>
        <w:ind w:left="52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DA6CECA">
      <w:start w:val="1"/>
      <w:numFmt w:val="bullet"/>
      <w:lvlText w:val="▪"/>
      <w:lvlJc w:val="left"/>
      <w:pPr>
        <w:ind w:left="59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49A3EE6"/>
    <w:multiLevelType w:val="hybridMultilevel"/>
    <w:tmpl w:val="A378D46C"/>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5" w15:restartNumberingAfterBreak="0">
    <w:nsid w:val="6878219B"/>
    <w:multiLevelType w:val="hybridMultilevel"/>
    <w:tmpl w:val="01825AC4"/>
    <w:lvl w:ilvl="0" w:tplc="83FE45AA">
      <w:start w:val="1"/>
      <w:numFmt w:val="bullet"/>
      <w:lvlText w:val="●"/>
      <w:lvlJc w:val="left"/>
      <w:pPr>
        <w:ind w:left="569"/>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1" w:tplc="EA4E7386">
      <w:start w:val="1"/>
      <w:numFmt w:val="bullet"/>
      <w:lvlText w:val="o"/>
      <w:lvlJc w:val="left"/>
      <w:pPr>
        <w:ind w:left="13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4C8DFB6">
      <w:start w:val="1"/>
      <w:numFmt w:val="bullet"/>
      <w:lvlText w:val="▪"/>
      <w:lvlJc w:val="left"/>
      <w:pPr>
        <w:ind w:left="20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94C20B0">
      <w:start w:val="1"/>
      <w:numFmt w:val="bullet"/>
      <w:lvlText w:val="•"/>
      <w:lvlJc w:val="left"/>
      <w:pPr>
        <w:ind w:left="28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6B68382">
      <w:start w:val="1"/>
      <w:numFmt w:val="bullet"/>
      <w:lvlText w:val="o"/>
      <w:lvlJc w:val="left"/>
      <w:pPr>
        <w:ind w:left="35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002DCB0">
      <w:start w:val="1"/>
      <w:numFmt w:val="bullet"/>
      <w:lvlText w:val="▪"/>
      <w:lvlJc w:val="left"/>
      <w:pPr>
        <w:ind w:left="42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25AA58C">
      <w:start w:val="1"/>
      <w:numFmt w:val="bullet"/>
      <w:lvlText w:val="•"/>
      <w:lvlJc w:val="left"/>
      <w:pPr>
        <w:ind w:left="49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2462D40">
      <w:start w:val="1"/>
      <w:numFmt w:val="bullet"/>
      <w:lvlText w:val="o"/>
      <w:lvlJc w:val="left"/>
      <w:pPr>
        <w:ind w:left="56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862FBE6">
      <w:start w:val="1"/>
      <w:numFmt w:val="bullet"/>
      <w:lvlText w:val="▪"/>
      <w:lvlJc w:val="left"/>
      <w:pPr>
        <w:ind w:left="64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CD5686A"/>
    <w:multiLevelType w:val="hybridMultilevel"/>
    <w:tmpl w:val="1E1462FE"/>
    <w:lvl w:ilvl="0" w:tplc="2DEE6526">
      <w:start w:val="1"/>
      <w:numFmt w:val="decimal"/>
      <w:pStyle w:val="Heading1"/>
      <w:lvlText w:val="%1."/>
      <w:lvlJc w:val="left"/>
      <w:pPr>
        <w:ind w:left="0"/>
      </w:pPr>
      <w:rPr>
        <w:rFonts w:ascii="Calibri" w:eastAsia="Calibri" w:hAnsi="Calibri" w:cs="Calibri"/>
        <w:b/>
        <w:bCs/>
        <w:i w:val="0"/>
        <w:strike w:val="0"/>
        <w:dstrike w:val="0"/>
        <w:color w:val="0070C0"/>
        <w:sz w:val="24"/>
        <w:szCs w:val="24"/>
        <w:u w:val="none" w:color="000000"/>
        <w:bdr w:val="none" w:sz="0" w:space="0" w:color="auto"/>
        <w:shd w:val="clear" w:color="auto" w:fill="auto"/>
        <w:vertAlign w:val="baseline"/>
      </w:rPr>
    </w:lvl>
    <w:lvl w:ilvl="1" w:tplc="638443F6">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81E84362">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988E035A">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D09A5DA2">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84264E2A">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38B273AA">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B2DC51F0">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C86A070E">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30015D2"/>
    <w:multiLevelType w:val="hybridMultilevel"/>
    <w:tmpl w:val="AE22FC20"/>
    <w:lvl w:ilvl="0" w:tplc="83FE45AA">
      <w:start w:val="1"/>
      <w:numFmt w:val="bullet"/>
      <w:lvlText w:val="●"/>
      <w:lvlJc w:val="left"/>
      <w:pPr>
        <w:ind w:left="720" w:hanging="360"/>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3230806">
    <w:abstractNumId w:val="3"/>
  </w:num>
  <w:num w:numId="2" w16cid:durableId="1250500039">
    <w:abstractNumId w:val="5"/>
  </w:num>
  <w:num w:numId="3" w16cid:durableId="824975747">
    <w:abstractNumId w:val="2"/>
  </w:num>
  <w:num w:numId="4" w16cid:durableId="1875267543">
    <w:abstractNumId w:val="6"/>
  </w:num>
  <w:num w:numId="5" w16cid:durableId="62141282">
    <w:abstractNumId w:val="4"/>
  </w:num>
  <w:num w:numId="6" w16cid:durableId="428355841">
    <w:abstractNumId w:val="0"/>
  </w:num>
  <w:num w:numId="7" w16cid:durableId="154153609">
    <w:abstractNumId w:val="7"/>
  </w:num>
  <w:num w:numId="8" w16cid:durableId="10160062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289"/>
    <w:rsid w:val="00001DD0"/>
    <w:rsid w:val="00024E6E"/>
    <w:rsid w:val="000316D5"/>
    <w:rsid w:val="00032392"/>
    <w:rsid w:val="00047560"/>
    <w:rsid w:val="00047CCE"/>
    <w:rsid w:val="00052F40"/>
    <w:rsid w:val="0007008D"/>
    <w:rsid w:val="00073CE0"/>
    <w:rsid w:val="0009203F"/>
    <w:rsid w:val="00094B83"/>
    <w:rsid w:val="00094ED3"/>
    <w:rsid w:val="000957ED"/>
    <w:rsid w:val="00095A88"/>
    <w:rsid w:val="00096494"/>
    <w:rsid w:val="000A0C8E"/>
    <w:rsid w:val="000A45EA"/>
    <w:rsid w:val="000A575D"/>
    <w:rsid w:val="000A73F7"/>
    <w:rsid w:val="000B2B9C"/>
    <w:rsid w:val="000B435A"/>
    <w:rsid w:val="000C06E0"/>
    <w:rsid w:val="000C0AD6"/>
    <w:rsid w:val="000C1842"/>
    <w:rsid w:val="000C1883"/>
    <w:rsid w:val="000C1F68"/>
    <w:rsid w:val="000C7595"/>
    <w:rsid w:val="000D2BD6"/>
    <w:rsid w:val="000D51B7"/>
    <w:rsid w:val="000F1E4C"/>
    <w:rsid w:val="00101DCC"/>
    <w:rsid w:val="00101ED1"/>
    <w:rsid w:val="0010535E"/>
    <w:rsid w:val="00106A6A"/>
    <w:rsid w:val="00113122"/>
    <w:rsid w:val="00113DC9"/>
    <w:rsid w:val="00122B08"/>
    <w:rsid w:val="00122FAA"/>
    <w:rsid w:val="0012338C"/>
    <w:rsid w:val="00132DE4"/>
    <w:rsid w:val="00135C85"/>
    <w:rsid w:val="001376D2"/>
    <w:rsid w:val="001406F9"/>
    <w:rsid w:val="001477B7"/>
    <w:rsid w:val="001506E9"/>
    <w:rsid w:val="00150835"/>
    <w:rsid w:val="00151986"/>
    <w:rsid w:val="00152C3C"/>
    <w:rsid w:val="00162EFD"/>
    <w:rsid w:val="00170ACE"/>
    <w:rsid w:val="00172E70"/>
    <w:rsid w:val="0017553A"/>
    <w:rsid w:val="00183771"/>
    <w:rsid w:val="00186768"/>
    <w:rsid w:val="00187F7C"/>
    <w:rsid w:val="00197B3A"/>
    <w:rsid w:val="001A11CA"/>
    <w:rsid w:val="001A11EB"/>
    <w:rsid w:val="001A365B"/>
    <w:rsid w:val="001A51DC"/>
    <w:rsid w:val="001A5B26"/>
    <w:rsid w:val="001A640B"/>
    <w:rsid w:val="001C0504"/>
    <w:rsid w:val="001C29CD"/>
    <w:rsid w:val="001C5DE8"/>
    <w:rsid w:val="001D2633"/>
    <w:rsid w:val="001D32AA"/>
    <w:rsid w:val="001D6E38"/>
    <w:rsid w:val="001E1359"/>
    <w:rsid w:val="001E1406"/>
    <w:rsid w:val="001E6938"/>
    <w:rsid w:val="001E6EA7"/>
    <w:rsid w:val="001E764B"/>
    <w:rsid w:val="001E78A1"/>
    <w:rsid w:val="00201A6B"/>
    <w:rsid w:val="00213F50"/>
    <w:rsid w:val="00214FF6"/>
    <w:rsid w:val="00222E1D"/>
    <w:rsid w:val="0023321B"/>
    <w:rsid w:val="00244DCF"/>
    <w:rsid w:val="002471C7"/>
    <w:rsid w:val="00247B6C"/>
    <w:rsid w:val="00251EE4"/>
    <w:rsid w:val="00260419"/>
    <w:rsid w:val="00261771"/>
    <w:rsid w:val="00276766"/>
    <w:rsid w:val="00281757"/>
    <w:rsid w:val="00284B5D"/>
    <w:rsid w:val="00290C4A"/>
    <w:rsid w:val="0029284B"/>
    <w:rsid w:val="00295080"/>
    <w:rsid w:val="002A2664"/>
    <w:rsid w:val="002B04AA"/>
    <w:rsid w:val="002B10AF"/>
    <w:rsid w:val="002B2D1D"/>
    <w:rsid w:val="002C0369"/>
    <w:rsid w:val="002C4EE8"/>
    <w:rsid w:val="002C6F0D"/>
    <w:rsid w:val="002D02B2"/>
    <w:rsid w:val="002D3BD3"/>
    <w:rsid w:val="002D7990"/>
    <w:rsid w:val="002E783C"/>
    <w:rsid w:val="002F044C"/>
    <w:rsid w:val="002F1E6F"/>
    <w:rsid w:val="003022DE"/>
    <w:rsid w:val="0030326A"/>
    <w:rsid w:val="003056D2"/>
    <w:rsid w:val="003114F4"/>
    <w:rsid w:val="00313CAA"/>
    <w:rsid w:val="003167E7"/>
    <w:rsid w:val="00316BCF"/>
    <w:rsid w:val="00330B80"/>
    <w:rsid w:val="003366C5"/>
    <w:rsid w:val="0034687D"/>
    <w:rsid w:val="003526E9"/>
    <w:rsid w:val="00356E4B"/>
    <w:rsid w:val="00357CA0"/>
    <w:rsid w:val="00363D69"/>
    <w:rsid w:val="0036481D"/>
    <w:rsid w:val="00370EEA"/>
    <w:rsid w:val="00371A45"/>
    <w:rsid w:val="00373058"/>
    <w:rsid w:val="0037310E"/>
    <w:rsid w:val="00373729"/>
    <w:rsid w:val="0037512A"/>
    <w:rsid w:val="00375136"/>
    <w:rsid w:val="00375342"/>
    <w:rsid w:val="00375AA0"/>
    <w:rsid w:val="00375D1A"/>
    <w:rsid w:val="00382467"/>
    <w:rsid w:val="00392742"/>
    <w:rsid w:val="00393CC6"/>
    <w:rsid w:val="003A0513"/>
    <w:rsid w:val="003A2605"/>
    <w:rsid w:val="003B294E"/>
    <w:rsid w:val="003B3116"/>
    <w:rsid w:val="003B627F"/>
    <w:rsid w:val="003C222D"/>
    <w:rsid w:val="003C4C67"/>
    <w:rsid w:val="003D7A71"/>
    <w:rsid w:val="003E120C"/>
    <w:rsid w:val="003E1A34"/>
    <w:rsid w:val="003E33AF"/>
    <w:rsid w:val="003E4071"/>
    <w:rsid w:val="003E62A8"/>
    <w:rsid w:val="00400362"/>
    <w:rsid w:val="00404CDF"/>
    <w:rsid w:val="00405E5C"/>
    <w:rsid w:val="00406259"/>
    <w:rsid w:val="0041311C"/>
    <w:rsid w:val="00413C30"/>
    <w:rsid w:val="0041494C"/>
    <w:rsid w:val="00416AD6"/>
    <w:rsid w:val="00421803"/>
    <w:rsid w:val="0042227A"/>
    <w:rsid w:val="004263F5"/>
    <w:rsid w:val="00434AB0"/>
    <w:rsid w:val="004368A9"/>
    <w:rsid w:val="00437779"/>
    <w:rsid w:val="004403C8"/>
    <w:rsid w:val="00440C2A"/>
    <w:rsid w:val="00441A63"/>
    <w:rsid w:val="004461B5"/>
    <w:rsid w:val="0045285B"/>
    <w:rsid w:val="00452B33"/>
    <w:rsid w:val="00467B73"/>
    <w:rsid w:val="00470416"/>
    <w:rsid w:val="004734FE"/>
    <w:rsid w:val="00473BE1"/>
    <w:rsid w:val="0047738D"/>
    <w:rsid w:val="0048063A"/>
    <w:rsid w:val="00484BE7"/>
    <w:rsid w:val="00486F13"/>
    <w:rsid w:val="0048746D"/>
    <w:rsid w:val="00496520"/>
    <w:rsid w:val="004A18ED"/>
    <w:rsid w:val="004A73AE"/>
    <w:rsid w:val="004B68F7"/>
    <w:rsid w:val="004C44AF"/>
    <w:rsid w:val="004D508E"/>
    <w:rsid w:val="004E1B2E"/>
    <w:rsid w:val="004E25AD"/>
    <w:rsid w:val="004E29EE"/>
    <w:rsid w:val="004E4288"/>
    <w:rsid w:val="004E799C"/>
    <w:rsid w:val="004F040F"/>
    <w:rsid w:val="004F1234"/>
    <w:rsid w:val="004F26D8"/>
    <w:rsid w:val="004F4B93"/>
    <w:rsid w:val="004F54E3"/>
    <w:rsid w:val="00502C3E"/>
    <w:rsid w:val="00510A5F"/>
    <w:rsid w:val="00520146"/>
    <w:rsid w:val="00521908"/>
    <w:rsid w:val="0052681F"/>
    <w:rsid w:val="00530CB9"/>
    <w:rsid w:val="00537BFE"/>
    <w:rsid w:val="005413E8"/>
    <w:rsid w:val="00541739"/>
    <w:rsid w:val="00544E9B"/>
    <w:rsid w:val="00545DCC"/>
    <w:rsid w:val="005471C8"/>
    <w:rsid w:val="00552D82"/>
    <w:rsid w:val="005546D7"/>
    <w:rsid w:val="005551C9"/>
    <w:rsid w:val="00556AA2"/>
    <w:rsid w:val="00566BBD"/>
    <w:rsid w:val="005674FB"/>
    <w:rsid w:val="00567B75"/>
    <w:rsid w:val="005735B9"/>
    <w:rsid w:val="005737C9"/>
    <w:rsid w:val="005875C5"/>
    <w:rsid w:val="00587DD0"/>
    <w:rsid w:val="00594AE0"/>
    <w:rsid w:val="00594DFF"/>
    <w:rsid w:val="00597C93"/>
    <w:rsid w:val="005A0E6D"/>
    <w:rsid w:val="005A3434"/>
    <w:rsid w:val="005B1DBF"/>
    <w:rsid w:val="005C0532"/>
    <w:rsid w:val="005D11C5"/>
    <w:rsid w:val="005E1D73"/>
    <w:rsid w:val="005E4321"/>
    <w:rsid w:val="005E4482"/>
    <w:rsid w:val="005E7286"/>
    <w:rsid w:val="005F0CD9"/>
    <w:rsid w:val="005F2766"/>
    <w:rsid w:val="005F3C94"/>
    <w:rsid w:val="005F4D62"/>
    <w:rsid w:val="005F5D37"/>
    <w:rsid w:val="006059E9"/>
    <w:rsid w:val="006065A4"/>
    <w:rsid w:val="006079F6"/>
    <w:rsid w:val="0062125B"/>
    <w:rsid w:val="0062529F"/>
    <w:rsid w:val="00627083"/>
    <w:rsid w:val="0063470B"/>
    <w:rsid w:val="006361A6"/>
    <w:rsid w:val="006412BF"/>
    <w:rsid w:val="00645EDB"/>
    <w:rsid w:val="00646FC4"/>
    <w:rsid w:val="00654B63"/>
    <w:rsid w:val="00654F94"/>
    <w:rsid w:val="0065707C"/>
    <w:rsid w:val="00657F7C"/>
    <w:rsid w:val="00662603"/>
    <w:rsid w:val="00663425"/>
    <w:rsid w:val="00663BBE"/>
    <w:rsid w:val="006643DE"/>
    <w:rsid w:val="006705A3"/>
    <w:rsid w:val="00673CB9"/>
    <w:rsid w:val="00674AFC"/>
    <w:rsid w:val="00680E49"/>
    <w:rsid w:val="00681A9D"/>
    <w:rsid w:val="006939ED"/>
    <w:rsid w:val="006A1029"/>
    <w:rsid w:val="006B17B9"/>
    <w:rsid w:val="006B7F40"/>
    <w:rsid w:val="006C1564"/>
    <w:rsid w:val="006D18BE"/>
    <w:rsid w:val="006D27B2"/>
    <w:rsid w:val="006D7C33"/>
    <w:rsid w:val="006F6B62"/>
    <w:rsid w:val="006F7241"/>
    <w:rsid w:val="006F7CCF"/>
    <w:rsid w:val="00705184"/>
    <w:rsid w:val="007052F3"/>
    <w:rsid w:val="00705BF9"/>
    <w:rsid w:val="0070663E"/>
    <w:rsid w:val="00707421"/>
    <w:rsid w:val="007112B3"/>
    <w:rsid w:val="0071474A"/>
    <w:rsid w:val="007204EC"/>
    <w:rsid w:val="007300CC"/>
    <w:rsid w:val="0073127C"/>
    <w:rsid w:val="007420F3"/>
    <w:rsid w:val="007538DD"/>
    <w:rsid w:val="007547C8"/>
    <w:rsid w:val="007551B1"/>
    <w:rsid w:val="00757229"/>
    <w:rsid w:val="0075798E"/>
    <w:rsid w:val="007624D7"/>
    <w:rsid w:val="007640E5"/>
    <w:rsid w:val="00766663"/>
    <w:rsid w:val="00767890"/>
    <w:rsid w:val="0077320B"/>
    <w:rsid w:val="00774803"/>
    <w:rsid w:val="007762FE"/>
    <w:rsid w:val="00786CF7"/>
    <w:rsid w:val="0079041A"/>
    <w:rsid w:val="0079172E"/>
    <w:rsid w:val="00797F68"/>
    <w:rsid w:val="007B067D"/>
    <w:rsid w:val="007B4893"/>
    <w:rsid w:val="007C0ED7"/>
    <w:rsid w:val="007C30FA"/>
    <w:rsid w:val="007C3FC1"/>
    <w:rsid w:val="007C5F9C"/>
    <w:rsid w:val="007C7004"/>
    <w:rsid w:val="007D4F8C"/>
    <w:rsid w:val="007D4FF3"/>
    <w:rsid w:val="007E0689"/>
    <w:rsid w:val="007F07C6"/>
    <w:rsid w:val="007F2AB8"/>
    <w:rsid w:val="00800151"/>
    <w:rsid w:val="008010E9"/>
    <w:rsid w:val="00804899"/>
    <w:rsid w:val="00804AF6"/>
    <w:rsid w:val="0080760F"/>
    <w:rsid w:val="00810D34"/>
    <w:rsid w:val="0081129A"/>
    <w:rsid w:val="0081749A"/>
    <w:rsid w:val="00824E28"/>
    <w:rsid w:val="00825451"/>
    <w:rsid w:val="00831317"/>
    <w:rsid w:val="00831E12"/>
    <w:rsid w:val="00832E47"/>
    <w:rsid w:val="008347B3"/>
    <w:rsid w:val="00843936"/>
    <w:rsid w:val="00851D83"/>
    <w:rsid w:val="0085711B"/>
    <w:rsid w:val="00860471"/>
    <w:rsid w:val="008606FE"/>
    <w:rsid w:val="00864DD9"/>
    <w:rsid w:val="00866DCD"/>
    <w:rsid w:val="008720F5"/>
    <w:rsid w:val="00873733"/>
    <w:rsid w:val="00880978"/>
    <w:rsid w:val="0088137B"/>
    <w:rsid w:val="0088255E"/>
    <w:rsid w:val="0089395C"/>
    <w:rsid w:val="00894B3B"/>
    <w:rsid w:val="008A326D"/>
    <w:rsid w:val="008A52E6"/>
    <w:rsid w:val="008A677C"/>
    <w:rsid w:val="008A6F96"/>
    <w:rsid w:val="008B2079"/>
    <w:rsid w:val="008C5383"/>
    <w:rsid w:val="008D0A16"/>
    <w:rsid w:val="008D7762"/>
    <w:rsid w:val="008E108B"/>
    <w:rsid w:val="008E1BE0"/>
    <w:rsid w:val="008F0302"/>
    <w:rsid w:val="008F2E24"/>
    <w:rsid w:val="008F477E"/>
    <w:rsid w:val="008F4852"/>
    <w:rsid w:val="008F7562"/>
    <w:rsid w:val="009009A9"/>
    <w:rsid w:val="00904E58"/>
    <w:rsid w:val="00913B24"/>
    <w:rsid w:val="00933C8B"/>
    <w:rsid w:val="00933EA5"/>
    <w:rsid w:val="00944D1A"/>
    <w:rsid w:val="00945429"/>
    <w:rsid w:val="00950524"/>
    <w:rsid w:val="00953294"/>
    <w:rsid w:val="00956F7D"/>
    <w:rsid w:val="009571F6"/>
    <w:rsid w:val="00960359"/>
    <w:rsid w:val="009624F2"/>
    <w:rsid w:val="00972BD6"/>
    <w:rsid w:val="00976654"/>
    <w:rsid w:val="009813F1"/>
    <w:rsid w:val="00990DE4"/>
    <w:rsid w:val="009919F5"/>
    <w:rsid w:val="009B0BBD"/>
    <w:rsid w:val="009B53C9"/>
    <w:rsid w:val="009C24FF"/>
    <w:rsid w:val="009D6237"/>
    <w:rsid w:val="009D6B2B"/>
    <w:rsid w:val="009E0A3F"/>
    <w:rsid w:val="009E2265"/>
    <w:rsid w:val="009E2862"/>
    <w:rsid w:val="009E40A4"/>
    <w:rsid w:val="009E5672"/>
    <w:rsid w:val="009E6FD8"/>
    <w:rsid w:val="009E762F"/>
    <w:rsid w:val="009F0A8E"/>
    <w:rsid w:val="009F0DD3"/>
    <w:rsid w:val="009F13EB"/>
    <w:rsid w:val="009F1558"/>
    <w:rsid w:val="009F4F41"/>
    <w:rsid w:val="00A029A7"/>
    <w:rsid w:val="00A05423"/>
    <w:rsid w:val="00A11691"/>
    <w:rsid w:val="00A20181"/>
    <w:rsid w:val="00A203F3"/>
    <w:rsid w:val="00A21D55"/>
    <w:rsid w:val="00A250A8"/>
    <w:rsid w:val="00A30A52"/>
    <w:rsid w:val="00A32A18"/>
    <w:rsid w:val="00A33C8F"/>
    <w:rsid w:val="00A34659"/>
    <w:rsid w:val="00A3708B"/>
    <w:rsid w:val="00A46BA6"/>
    <w:rsid w:val="00A532CF"/>
    <w:rsid w:val="00A537BE"/>
    <w:rsid w:val="00A71192"/>
    <w:rsid w:val="00A756E6"/>
    <w:rsid w:val="00A7634D"/>
    <w:rsid w:val="00A76E78"/>
    <w:rsid w:val="00A77D20"/>
    <w:rsid w:val="00A77E4F"/>
    <w:rsid w:val="00A80955"/>
    <w:rsid w:val="00A80C35"/>
    <w:rsid w:val="00A823FE"/>
    <w:rsid w:val="00A872A6"/>
    <w:rsid w:val="00A944F5"/>
    <w:rsid w:val="00A94C2E"/>
    <w:rsid w:val="00AB2BE6"/>
    <w:rsid w:val="00AC0260"/>
    <w:rsid w:val="00AC43E5"/>
    <w:rsid w:val="00AC5154"/>
    <w:rsid w:val="00AD07B2"/>
    <w:rsid w:val="00AD2178"/>
    <w:rsid w:val="00AD43B2"/>
    <w:rsid w:val="00AE31F7"/>
    <w:rsid w:val="00AF5341"/>
    <w:rsid w:val="00B06D12"/>
    <w:rsid w:val="00B10E03"/>
    <w:rsid w:val="00B1595A"/>
    <w:rsid w:val="00B161D5"/>
    <w:rsid w:val="00B21D36"/>
    <w:rsid w:val="00B234C8"/>
    <w:rsid w:val="00B246D1"/>
    <w:rsid w:val="00B24D26"/>
    <w:rsid w:val="00B30241"/>
    <w:rsid w:val="00B30A24"/>
    <w:rsid w:val="00B33C2A"/>
    <w:rsid w:val="00B3697D"/>
    <w:rsid w:val="00B369BF"/>
    <w:rsid w:val="00B45009"/>
    <w:rsid w:val="00B46422"/>
    <w:rsid w:val="00B5784F"/>
    <w:rsid w:val="00B60BF2"/>
    <w:rsid w:val="00B62052"/>
    <w:rsid w:val="00B67F27"/>
    <w:rsid w:val="00B70423"/>
    <w:rsid w:val="00B72D23"/>
    <w:rsid w:val="00B91289"/>
    <w:rsid w:val="00B95299"/>
    <w:rsid w:val="00B9722D"/>
    <w:rsid w:val="00B97AAF"/>
    <w:rsid w:val="00BA24D0"/>
    <w:rsid w:val="00BA6469"/>
    <w:rsid w:val="00BA6491"/>
    <w:rsid w:val="00BB1120"/>
    <w:rsid w:val="00BB3EA2"/>
    <w:rsid w:val="00BB55AF"/>
    <w:rsid w:val="00BB5932"/>
    <w:rsid w:val="00BE323B"/>
    <w:rsid w:val="00BE4142"/>
    <w:rsid w:val="00BE7608"/>
    <w:rsid w:val="00BF33DC"/>
    <w:rsid w:val="00BF5DE9"/>
    <w:rsid w:val="00C00EDB"/>
    <w:rsid w:val="00C077B0"/>
    <w:rsid w:val="00C101AA"/>
    <w:rsid w:val="00C109F1"/>
    <w:rsid w:val="00C11FC5"/>
    <w:rsid w:val="00C22C04"/>
    <w:rsid w:val="00C24253"/>
    <w:rsid w:val="00C31FBA"/>
    <w:rsid w:val="00C3202D"/>
    <w:rsid w:val="00C419AF"/>
    <w:rsid w:val="00C43423"/>
    <w:rsid w:val="00C47200"/>
    <w:rsid w:val="00C53400"/>
    <w:rsid w:val="00C55142"/>
    <w:rsid w:val="00C5742D"/>
    <w:rsid w:val="00C624FF"/>
    <w:rsid w:val="00C65842"/>
    <w:rsid w:val="00C84345"/>
    <w:rsid w:val="00C84BF7"/>
    <w:rsid w:val="00C85BFA"/>
    <w:rsid w:val="00C85E75"/>
    <w:rsid w:val="00C86AA8"/>
    <w:rsid w:val="00C86C1C"/>
    <w:rsid w:val="00C9597F"/>
    <w:rsid w:val="00CA1D65"/>
    <w:rsid w:val="00CA308B"/>
    <w:rsid w:val="00CA4366"/>
    <w:rsid w:val="00CA53E4"/>
    <w:rsid w:val="00CA7D84"/>
    <w:rsid w:val="00CB3F46"/>
    <w:rsid w:val="00CC5945"/>
    <w:rsid w:val="00CD751B"/>
    <w:rsid w:val="00CE1257"/>
    <w:rsid w:val="00CE26C8"/>
    <w:rsid w:val="00CE5204"/>
    <w:rsid w:val="00CE5D06"/>
    <w:rsid w:val="00CF0D56"/>
    <w:rsid w:val="00CF3247"/>
    <w:rsid w:val="00D01C87"/>
    <w:rsid w:val="00D03B3A"/>
    <w:rsid w:val="00D04E1F"/>
    <w:rsid w:val="00D15FA3"/>
    <w:rsid w:val="00D22CFC"/>
    <w:rsid w:val="00D23488"/>
    <w:rsid w:val="00D24710"/>
    <w:rsid w:val="00D278F6"/>
    <w:rsid w:val="00D316D8"/>
    <w:rsid w:val="00D31FD7"/>
    <w:rsid w:val="00D32BD8"/>
    <w:rsid w:val="00D3611D"/>
    <w:rsid w:val="00D36C2A"/>
    <w:rsid w:val="00D401BD"/>
    <w:rsid w:val="00D41314"/>
    <w:rsid w:val="00D42DAC"/>
    <w:rsid w:val="00D53ECA"/>
    <w:rsid w:val="00D61522"/>
    <w:rsid w:val="00D6214E"/>
    <w:rsid w:val="00D62F69"/>
    <w:rsid w:val="00D647FC"/>
    <w:rsid w:val="00D65280"/>
    <w:rsid w:val="00D67BEF"/>
    <w:rsid w:val="00D7204E"/>
    <w:rsid w:val="00D7232E"/>
    <w:rsid w:val="00D7537B"/>
    <w:rsid w:val="00D773D0"/>
    <w:rsid w:val="00D8191E"/>
    <w:rsid w:val="00D833F1"/>
    <w:rsid w:val="00D939CC"/>
    <w:rsid w:val="00D9553F"/>
    <w:rsid w:val="00D95CA2"/>
    <w:rsid w:val="00D96883"/>
    <w:rsid w:val="00DA5F0C"/>
    <w:rsid w:val="00DB01D0"/>
    <w:rsid w:val="00DB7659"/>
    <w:rsid w:val="00DC0254"/>
    <w:rsid w:val="00DC0D93"/>
    <w:rsid w:val="00DD6E6D"/>
    <w:rsid w:val="00DE3A83"/>
    <w:rsid w:val="00DE6376"/>
    <w:rsid w:val="00DE63D1"/>
    <w:rsid w:val="00DE7C10"/>
    <w:rsid w:val="00DF17E0"/>
    <w:rsid w:val="00DF3566"/>
    <w:rsid w:val="00DF7CBB"/>
    <w:rsid w:val="00E05B21"/>
    <w:rsid w:val="00E120F8"/>
    <w:rsid w:val="00E14C68"/>
    <w:rsid w:val="00E2221A"/>
    <w:rsid w:val="00E24DE7"/>
    <w:rsid w:val="00E35436"/>
    <w:rsid w:val="00E3667C"/>
    <w:rsid w:val="00E3776A"/>
    <w:rsid w:val="00E458DE"/>
    <w:rsid w:val="00E4661E"/>
    <w:rsid w:val="00E50693"/>
    <w:rsid w:val="00E51215"/>
    <w:rsid w:val="00E54131"/>
    <w:rsid w:val="00E553C7"/>
    <w:rsid w:val="00E56220"/>
    <w:rsid w:val="00E56E5D"/>
    <w:rsid w:val="00E65098"/>
    <w:rsid w:val="00E67E96"/>
    <w:rsid w:val="00E9017A"/>
    <w:rsid w:val="00E91C90"/>
    <w:rsid w:val="00EA0D92"/>
    <w:rsid w:val="00EA1AD0"/>
    <w:rsid w:val="00EA40BD"/>
    <w:rsid w:val="00EC570C"/>
    <w:rsid w:val="00ED7BA4"/>
    <w:rsid w:val="00EE3AFE"/>
    <w:rsid w:val="00EF4258"/>
    <w:rsid w:val="00EF53EF"/>
    <w:rsid w:val="00F109F2"/>
    <w:rsid w:val="00F11355"/>
    <w:rsid w:val="00F122DD"/>
    <w:rsid w:val="00F217B8"/>
    <w:rsid w:val="00F226D8"/>
    <w:rsid w:val="00F22A23"/>
    <w:rsid w:val="00F27D63"/>
    <w:rsid w:val="00F3184E"/>
    <w:rsid w:val="00F31F34"/>
    <w:rsid w:val="00F354EA"/>
    <w:rsid w:val="00F3575A"/>
    <w:rsid w:val="00F41176"/>
    <w:rsid w:val="00F41351"/>
    <w:rsid w:val="00F4742F"/>
    <w:rsid w:val="00F57796"/>
    <w:rsid w:val="00F60D27"/>
    <w:rsid w:val="00F632B5"/>
    <w:rsid w:val="00F6371E"/>
    <w:rsid w:val="00F669EE"/>
    <w:rsid w:val="00F81F13"/>
    <w:rsid w:val="00F83388"/>
    <w:rsid w:val="00F93159"/>
    <w:rsid w:val="00F9391B"/>
    <w:rsid w:val="00F959D3"/>
    <w:rsid w:val="00FA2403"/>
    <w:rsid w:val="00FA5C71"/>
    <w:rsid w:val="00FA65BC"/>
    <w:rsid w:val="00FA6A8D"/>
    <w:rsid w:val="00FA7095"/>
    <w:rsid w:val="00FB4DB0"/>
    <w:rsid w:val="00FB6083"/>
    <w:rsid w:val="00FB71D4"/>
    <w:rsid w:val="00FC009D"/>
    <w:rsid w:val="00FC08F0"/>
    <w:rsid w:val="00FC5791"/>
    <w:rsid w:val="00FD2502"/>
    <w:rsid w:val="00FF20EE"/>
    <w:rsid w:val="03C71930"/>
    <w:rsid w:val="0763D778"/>
    <w:rsid w:val="08943B43"/>
    <w:rsid w:val="10703789"/>
    <w:rsid w:val="120C3312"/>
    <w:rsid w:val="13BDDB23"/>
    <w:rsid w:val="148C6D5F"/>
    <w:rsid w:val="149E060D"/>
    <w:rsid w:val="1E7FA818"/>
    <w:rsid w:val="1F9A3347"/>
    <w:rsid w:val="2704BF89"/>
    <w:rsid w:val="2A261EB4"/>
    <w:rsid w:val="2A6DE019"/>
    <w:rsid w:val="2BA1A70C"/>
    <w:rsid w:val="2CC8B291"/>
    <w:rsid w:val="2E0E2D45"/>
    <w:rsid w:val="2FEE3704"/>
    <w:rsid w:val="314F3AD1"/>
    <w:rsid w:val="3246DE82"/>
    <w:rsid w:val="32F92D9E"/>
    <w:rsid w:val="34FB3404"/>
    <w:rsid w:val="367AA425"/>
    <w:rsid w:val="4041F496"/>
    <w:rsid w:val="43D63CB3"/>
    <w:rsid w:val="4A2A58D3"/>
    <w:rsid w:val="511B3AB3"/>
    <w:rsid w:val="548C545B"/>
    <w:rsid w:val="5B54E882"/>
    <w:rsid w:val="5D7618DA"/>
    <w:rsid w:val="5DA1BFF4"/>
    <w:rsid w:val="61AD3B41"/>
    <w:rsid w:val="639F56F3"/>
    <w:rsid w:val="6621009D"/>
    <w:rsid w:val="68D05CD6"/>
    <w:rsid w:val="6E3A0986"/>
    <w:rsid w:val="6FC1877B"/>
    <w:rsid w:val="7613BEEE"/>
    <w:rsid w:val="7820CEB0"/>
    <w:rsid w:val="79EE4639"/>
    <w:rsid w:val="7AB1404B"/>
    <w:rsid w:val="7CAB00D4"/>
    <w:rsid w:val="7CD4D2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B3714"/>
  <w15:docId w15:val="{CA0DF6AD-14C3-471A-9BC2-0B1DA5794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F41"/>
    <w:pPr>
      <w:spacing w:after="2" w:line="256" w:lineRule="auto"/>
      <w:ind w:left="10" w:right="7" w:hanging="10"/>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numPr>
        <w:numId w:val="4"/>
      </w:numPr>
      <w:spacing w:after="0"/>
      <w:ind w:left="59" w:hanging="10"/>
      <w:outlineLvl w:val="0"/>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w:eastAsia="Calibri" w:hAnsi="Calibri" w:cs="Calibri"/>
      <w:b/>
      <w:color w:val="000000"/>
      <w:sz w:val="24"/>
    </w:rPr>
  </w:style>
  <w:style w:type="paragraph" w:styleId="Header">
    <w:name w:val="header"/>
    <w:basedOn w:val="Normal"/>
    <w:link w:val="HeaderChar"/>
    <w:uiPriority w:val="99"/>
    <w:unhideWhenUsed/>
    <w:rsid w:val="00F217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17B8"/>
    <w:rPr>
      <w:rFonts w:ascii="Calibri" w:eastAsia="Calibri" w:hAnsi="Calibri" w:cs="Calibri"/>
      <w:color w:val="000000"/>
      <w:sz w:val="24"/>
    </w:rPr>
  </w:style>
  <w:style w:type="paragraph" w:styleId="Footer">
    <w:name w:val="footer"/>
    <w:basedOn w:val="Normal"/>
    <w:link w:val="FooterChar"/>
    <w:uiPriority w:val="99"/>
    <w:unhideWhenUsed/>
    <w:rsid w:val="00F217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17B8"/>
    <w:rPr>
      <w:rFonts w:ascii="Calibri" w:eastAsia="Calibri" w:hAnsi="Calibri" w:cs="Calibri"/>
      <w:color w:val="000000"/>
      <w:sz w:val="24"/>
    </w:rPr>
  </w:style>
  <w:style w:type="paragraph" w:styleId="ListParagraph">
    <w:name w:val="List Paragraph"/>
    <w:basedOn w:val="Normal"/>
    <w:uiPriority w:val="34"/>
    <w:qFormat/>
    <w:rsid w:val="00CE1257"/>
    <w:pPr>
      <w:ind w:left="720"/>
      <w:contextualSpacing/>
    </w:pPr>
  </w:style>
  <w:style w:type="character" w:styleId="Hyperlink">
    <w:name w:val="Hyperlink"/>
    <w:basedOn w:val="DefaultParagraphFont"/>
    <w:uiPriority w:val="99"/>
    <w:unhideWhenUsed/>
    <w:rsid w:val="00EA1AD0"/>
    <w:rPr>
      <w:color w:val="0563C1" w:themeColor="hyperlink"/>
      <w:u w:val="single"/>
    </w:rPr>
  </w:style>
  <w:style w:type="paragraph" w:styleId="BalloonText">
    <w:name w:val="Balloon Text"/>
    <w:basedOn w:val="Normal"/>
    <w:link w:val="BalloonTextChar"/>
    <w:uiPriority w:val="99"/>
    <w:semiHidden/>
    <w:unhideWhenUsed/>
    <w:rsid w:val="00A77D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7D20"/>
    <w:rPr>
      <w:rFonts w:ascii="Segoe UI" w:eastAsia="Calibri" w:hAnsi="Segoe UI" w:cs="Segoe UI"/>
      <w:color w:val="000000"/>
      <w:sz w:val="18"/>
      <w:szCs w:val="18"/>
    </w:rPr>
  </w:style>
  <w:style w:type="character" w:styleId="UnresolvedMention">
    <w:name w:val="Unresolved Mention"/>
    <w:basedOn w:val="DefaultParagraphFont"/>
    <w:uiPriority w:val="99"/>
    <w:semiHidden/>
    <w:unhideWhenUsed/>
    <w:rsid w:val="00F226D8"/>
    <w:rPr>
      <w:color w:val="605E5C"/>
      <w:shd w:val="clear" w:color="auto" w:fill="E1DFDD"/>
    </w:rPr>
  </w:style>
  <w:style w:type="character" w:styleId="FollowedHyperlink">
    <w:name w:val="FollowedHyperlink"/>
    <w:basedOn w:val="DefaultParagraphFont"/>
    <w:uiPriority w:val="99"/>
    <w:semiHidden/>
    <w:unhideWhenUsed/>
    <w:rsid w:val="00F226D8"/>
    <w:rPr>
      <w:color w:val="954F72" w:themeColor="followedHyperlink"/>
      <w:u w:val="single"/>
    </w:rPr>
  </w:style>
  <w:style w:type="character" w:styleId="CommentReference">
    <w:name w:val="annotation reference"/>
    <w:basedOn w:val="DefaultParagraphFont"/>
    <w:uiPriority w:val="99"/>
    <w:semiHidden/>
    <w:unhideWhenUsed/>
    <w:rsid w:val="00D65280"/>
    <w:rPr>
      <w:sz w:val="16"/>
      <w:szCs w:val="16"/>
    </w:rPr>
  </w:style>
  <w:style w:type="paragraph" w:styleId="CommentText">
    <w:name w:val="annotation text"/>
    <w:basedOn w:val="Normal"/>
    <w:link w:val="CommentTextChar"/>
    <w:uiPriority w:val="99"/>
    <w:unhideWhenUsed/>
    <w:rsid w:val="00D65280"/>
    <w:pPr>
      <w:spacing w:line="240" w:lineRule="auto"/>
    </w:pPr>
    <w:rPr>
      <w:sz w:val="20"/>
      <w:szCs w:val="20"/>
    </w:rPr>
  </w:style>
  <w:style w:type="character" w:customStyle="1" w:styleId="CommentTextChar">
    <w:name w:val="Comment Text Char"/>
    <w:basedOn w:val="DefaultParagraphFont"/>
    <w:link w:val="CommentText"/>
    <w:uiPriority w:val="99"/>
    <w:rsid w:val="00D65280"/>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D65280"/>
    <w:rPr>
      <w:b/>
      <w:bCs/>
    </w:rPr>
  </w:style>
  <w:style w:type="character" w:customStyle="1" w:styleId="CommentSubjectChar">
    <w:name w:val="Comment Subject Char"/>
    <w:basedOn w:val="CommentTextChar"/>
    <w:link w:val="CommentSubject"/>
    <w:uiPriority w:val="99"/>
    <w:semiHidden/>
    <w:rsid w:val="00D65280"/>
    <w:rPr>
      <w:rFonts w:ascii="Calibri" w:eastAsia="Calibri" w:hAnsi="Calibri" w:cs="Calibri"/>
      <w:b/>
      <w:bCs/>
      <w:color w:val="000000"/>
      <w:sz w:val="20"/>
      <w:szCs w:val="20"/>
    </w:rPr>
  </w:style>
  <w:style w:type="paragraph" w:styleId="Revision">
    <w:name w:val="Revision"/>
    <w:hidden/>
    <w:uiPriority w:val="99"/>
    <w:semiHidden/>
    <w:rsid w:val="00A80C35"/>
    <w:pPr>
      <w:spacing w:after="0" w:line="240" w:lineRule="auto"/>
    </w:pPr>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bfmat.ac.uk/wp-content/uploads/2026/01/Item-4.8-BFMAT-SoD-Dec-2025-approved.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gateway.ac.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ilborough.ac.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kinged6n.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the-7-principles-of-public-life/the-7-principles-of-public-life--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966DE76A5CB441AD3D1362F2018083" ma:contentTypeVersion="3" ma:contentTypeDescription="Create a new document." ma:contentTypeScope="" ma:versionID="6dd55d6c13fc9b7cd3467c16aea40636">
  <xsd:schema xmlns:xsd="http://www.w3.org/2001/XMLSchema" xmlns:xs="http://www.w3.org/2001/XMLSchema" xmlns:p="http://schemas.microsoft.com/office/2006/metadata/properties" xmlns:ns2="31f79295-c4c1-4f01-b0b9-5b46189e3cae" targetNamespace="http://schemas.microsoft.com/office/2006/metadata/properties" ma:root="true" ma:fieldsID="346883cdb9f3c5515d3d5b61e50962a0" ns2:_="">
    <xsd:import namespace="31f79295-c4c1-4f01-b0b9-5b46189e3ca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79295-c4c1-4f01-b0b9-5b46189e3c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DF1823-F6D2-4352-8F4B-4DBE1431F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f79295-c4c1-4f01-b0b9-5b46189e3c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854BBA-4435-46D9-87E0-C2C9F67675C3}">
  <ds:schemaRefs>
    <ds:schemaRef ds:uri="http://schemas.microsoft.com/sharepoint/v3/contenttype/forms"/>
  </ds:schemaRefs>
</ds:datastoreItem>
</file>

<file path=customXml/itemProps3.xml><?xml version="1.0" encoding="utf-8"?>
<ds:datastoreItem xmlns:ds="http://schemas.openxmlformats.org/officeDocument/2006/customXml" ds:itemID="{93209040-4CCF-4959-A276-2A93D2BE01A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1194</Words>
  <Characters>7062</Characters>
  <Application>Microsoft Office Word</Application>
  <DocSecurity>0</DocSecurity>
  <Lines>144</Lines>
  <Paragraphs>61</Paragraphs>
  <ScaleCrop>false</ScaleCrop>
  <Company>King Edward VI College</Company>
  <LinksUpToDate>false</LinksUpToDate>
  <CharactersWithSpaces>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 Twigger</dc:creator>
  <cp:keywords/>
  <cp:lastModifiedBy>Victoria Wilkes</cp:lastModifiedBy>
  <cp:revision>405</cp:revision>
  <cp:lastPrinted>2022-11-22T22:23:00Z</cp:lastPrinted>
  <dcterms:created xsi:type="dcterms:W3CDTF">2026-02-24T19:56:00Z</dcterms:created>
  <dcterms:modified xsi:type="dcterms:W3CDTF">2026-03-03T13:45:00Z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0x0101007C966DE76A5CB441AD3D1362F2018083</vt:lpwstr>
  </property>
  <property fmtid="{D5CDD505-2E9C-101B-9397-08002B2CF9AE}" pid="3" name="Order">
    <vt:r8>4755300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